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21D0" w:rsidRDefault="009321D0">
      <w:pPr>
        <w:spacing w:after="0" w:line="360" w:lineRule="auto"/>
        <w:jc w:val="right"/>
        <w:rPr>
          <w:rFonts w:ascii="Times New Roman" w:hAnsi="Times New Roman" w:cs="Times New Roman"/>
        </w:rPr>
      </w:pPr>
    </w:p>
    <w:p w:rsidR="009321D0" w:rsidRDefault="009321D0">
      <w:pPr>
        <w:spacing w:after="0" w:line="360" w:lineRule="auto"/>
        <w:jc w:val="right"/>
        <w:rPr>
          <w:rFonts w:ascii="Times New Roman" w:hAnsi="Times New Roman" w:cs="Times New Roman"/>
        </w:rPr>
      </w:pPr>
    </w:p>
    <w:p w:rsidR="009321D0" w:rsidRDefault="009321D0">
      <w:pPr>
        <w:spacing w:after="0" w:line="360" w:lineRule="auto"/>
        <w:jc w:val="right"/>
        <w:rPr>
          <w:rFonts w:ascii="Times New Roman" w:hAnsi="Times New Roman" w:cs="Times New Roman"/>
        </w:rPr>
      </w:pPr>
    </w:p>
    <w:p w:rsidR="009321D0" w:rsidRDefault="009321D0">
      <w:pPr>
        <w:spacing w:after="0" w:line="360" w:lineRule="auto"/>
        <w:jc w:val="right"/>
        <w:rPr>
          <w:rFonts w:ascii="Times New Roman" w:hAnsi="Times New Roman" w:cs="Times New Roman"/>
        </w:rPr>
      </w:pPr>
    </w:p>
    <w:p w:rsidR="009321D0" w:rsidRDefault="009321D0">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asciiTheme="minorHAnsi" w:hAnsiTheme="minorHAnsi" w:cstheme="minorBidi"/>
        </w:rPr>
      </w:sdtEndPr>
      <w:sdtContent>
        <w:p w:rsidR="000D5AFB" w:rsidRDefault="000D5AFB">
          <w:pPr>
            <w:spacing w:after="0" w:line="360" w:lineRule="auto"/>
            <w:jc w:val="right"/>
            <w:rPr>
              <w:rFonts w:ascii="Times New Roman" w:hAnsi="Times New Roman" w:cs="Times New Roman"/>
            </w:rPr>
          </w:pPr>
        </w:p>
        <w:p w:rsidR="000D5AFB" w:rsidRDefault="000D5AFB">
          <w:pPr>
            <w:spacing w:after="0" w:line="360" w:lineRule="auto"/>
            <w:jc w:val="right"/>
            <w:rPr>
              <w:rFonts w:ascii="Times New Roman" w:eastAsia="Arial Unicode MS" w:hAnsi="Times New Roman" w:cs="Times New Roman"/>
              <w:sz w:val="72"/>
              <w:szCs w:val="72"/>
            </w:rPr>
          </w:pPr>
        </w:p>
        <w:p w:rsidR="000D5AFB" w:rsidRDefault="005703EE">
          <w:pPr>
            <w:spacing w:after="0" w:line="276" w:lineRule="auto"/>
            <w:jc w:val="center"/>
            <w:rPr>
              <w:rFonts w:ascii="Times New Roman" w:eastAsia="Arial Unicode MS" w:hAnsi="Times New Roman" w:cs="Times New Roman"/>
              <w:sz w:val="56"/>
              <w:szCs w:val="56"/>
            </w:rPr>
          </w:pPr>
          <w:r>
            <w:rPr>
              <w:rFonts w:ascii="Times New Roman" w:eastAsia="Arial Unicode MS" w:hAnsi="Times New Roman" w:cs="Times New Roman"/>
              <w:sz w:val="56"/>
              <w:szCs w:val="56"/>
            </w:rPr>
            <w:t>КОНКУРСНОЕ ЗАДАНИЕ КОМПЕТЕНЦИИ</w:t>
          </w:r>
        </w:p>
        <w:p w:rsidR="000D5AFB" w:rsidRDefault="005703EE">
          <w:pPr>
            <w:spacing w:after="0" w:line="276" w:lineRule="auto"/>
            <w:jc w:val="center"/>
            <w:rPr>
              <w:rFonts w:ascii="Times New Roman" w:eastAsia="Arial Unicode MS" w:hAnsi="Times New Roman" w:cs="Times New Roman"/>
              <w:sz w:val="72"/>
              <w:szCs w:val="72"/>
            </w:rPr>
          </w:pPr>
          <w:r>
            <w:rPr>
              <w:rFonts w:ascii="Times New Roman" w:eastAsia="Arial Unicode MS" w:hAnsi="Times New Roman" w:cs="Times New Roman"/>
              <w:sz w:val="56"/>
              <w:szCs w:val="56"/>
            </w:rPr>
            <w:t xml:space="preserve">«ХОЛОДИЛЬНАЯ ТЕХНИКА </w:t>
          </w:r>
          <w:r>
            <w:rPr>
              <w:rFonts w:ascii="Times New Roman" w:eastAsia="Arial Unicode MS" w:hAnsi="Times New Roman" w:cs="Times New Roman"/>
              <w:sz w:val="56"/>
              <w:szCs w:val="56"/>
            </w:rPr>
            <w:br/>
            <w:t>И СИСТЕМЫ КОНДИЦИОНИРОВАНИЯ»</w:t>
          </w:r>
        </w:p>
        <w:p w:rsidR="000D5AFB" w:rsidRDefault="000D5AFB">
          <w:pPr>
            <w:spacing w:after="0" w:line="360" w:lineRule="auto"/>
            <w:jc w:val="center"/>
            <w:rPr>
              <w:rFonts w:ascii="Times New Roman" w:eastAsia="Arial Unicode MS" w:hAnsi="Times New Roman" w:cs="Times New Roman"/>
              <w:sz w:val="72"/>
              <w:szCs w:val="72"/>
            </w:rPr>
          </w:pPr>
        </w:p>
        <w:p w:rsidR="000D5AFB" w:rsidRDefault="000D5AFB">
          <w:pPr>
            <w:spacing w:after="0" w:line="360" w:lineRule="auto"/>
            <w:jc w:val="center"/>
            <w:rPr>
              <w:rFonts w:ascii="Times New Roman" w:eastAsia="Arial Unicode MS" w:hAnsi="Times New Roman" w:cs="Times New Roman"/>
              <w:sz w:val="72"/>
              <w:szCs w:val="72"/>
            </w:rPr>
          </w:pPr>
        </w:p>
        <w:p w:rsidR="000D5AFB" w:rsidRDefault="005703EE">
          <w:pPr>
            <w:spacing w:after="0" w:line="360" w:lineRule="auto"/>
            <w:jc w:val="center"/>
            <w:rPr>
              <w:rFonts w:ascii="Times New Roman" w:eastAsia="Arial Unicode MS" w:hAnsi="Times New Roman" w:cs="Times New Roman"/>
              <w:sz w:val="72"/>
              <w:szCs w:val="72"/>
            </w:rPr>
          </w:pPr>
        </w:p>
      </w:sdtContent>
    </w:sdt>
    <w:p w:rsidR="000D5AFB" w:rsidRDefault="000D5AFB">
      <w:pPr>
        <w:spacing w:after="0" w:line="360" w:lineRule="auto"/>
        <w:rPr>
          <w:rFonts w:ascii="Times New Roman" w:hAnsi="Times New Roman" w:cs="Times New Roman"/>
          <w:lang w:bidi="en-US"/>
        </w:rPr>
      </w:pPr>
    </w:p>
    <w:p w:rsidR="000D5AFB" w:rsidRDefault="000D5AFB">
      <w:pPr>
        <w:spacing w:after="0" w:line="360" w:lineRule="auto"/>
        <w:rPr>
          <w:rFonts w:ascii="Times New Roman" w:hAnsi="Times New Roman" w:cs="Times New Roman"/>
          <w:lang w:bidi="en-US"/>
        </w:rPr>
      </w:pPr>
    </w:p>
    <w:p w:rsidR="000D5AFB" w:rsidRDefault="000D5AFB">
      <w:pPr>
        <w:spacing w:after="0" w:line="360" w:lineRule="auto"/>
        <w:rPr>
          <w:rFonts w:ascii="Times New Roman" w:hAnsi="Times New Roman" w:cs="Times New Roman"/>
          <w:lang w:bidi="en-US"/>
        </w:rPr>
      </w:pPr>
    </w:p>
    <w:p w:rsidR="000D5AFB" w:rsidRDefault="000D5AFB">
      <w:pPr>
        <w:spacing w:after="0" w:line="360" w:lineRule="auto"/>
        <w:rPr>
          <w:rFonts w:ascii="Times New Roman" w:hAnsi="Times New Roman" w:cs="Times New Roman"/>
          <w:lang w:bidi="en-US"/>
        </w:rPr>
      </w:pPr>
    </w:p>
    <w:p w:rsidR="000D5AFB" w:rsidRDefault="000D5AFB">
      <w:pPr>
        <w:spacing w:after="0" w:line="360" w:lineRule="auto"/>
        <w:rPr>
          <w:rFonts w:ascii="Times New Roman" w:hAnsi="Times New Roman" w:cs="Times New Roman"/>
          <w:lang w:bidi="en-US"/>
        </w:rPr>
      </w:pPr>
    </w:p>
    <w:p w:rsidR="000D5AFB" w:rsidRDefault="000D5AFB">
      <w:pPr>
        <w:spacing w:after="0" w:line="360" w:lineRule="auto"/>
        <w:rPr>
          <w:rFonts w:ascii="Times New Roman" w:hAnsi="Times New Roman" w:cs="Times New Roman"/>
          <w:lang w:bidi="en-US"/>
        </w:rPr>
      </w:pPr>
    </w:p>
    <w:p w:rsidR="000D5AFB" w:rsidRDefault="000D5AFB">
      <w:pPr>
        <w:spacing w:after="0" w:line="360" w:lineRule="auto"/>
        <w:rPr>
          <w:rFonts w:ascii="Times New Roman" w:hAnsi="Times New Roman" w:cs="Times New Roman"/>
          <w:lang w:bidi="en-US"/>
        </w:rPr>
      </w:pPr>
    </w:p>
    <w:p w:rsidR="000D5AFB" w:rsidRDefault="000D5AFB">
      <w:pPr>
        <w:spacing w:after="0" w:line="360" w:lineRule="auto"/>
        <w:rPr>
          <w:rFonts w:ascii="Times New Roman" w:hAnsi="Times New Roman" w:cs="Times New Roman"/>
          <w:lang w:bidi="en-US"/>
        </w:rPr>
      </w:pPr>
    </w:p>
    <w:p w:rsidR="000D5AFB" w:rsidRDefault="005703EE">
      <w:pPr>
        <w:spacing w:after="0" w:line="360" w:lineRule="auto"/>
        <w:jc w:val="center"/>
        <w:rPr>
          <w:rFonts w:ascii="Times New Roman" w:hAnsi="Times New Roman" w:cs="Times New Roman"/>
          <w:lang w:bidi="en-US"/>
        </w:rPr>
      </w:pPr>
      <w:r>
        <w:rPr>
          <w:rFonts w:ascii="Times New Roman" w:hAnsi="Times New Roman" w:cs="Times New Roman"/>
          <w:lang w:bidi="en-US"/>
        </w:rPr>
        <w:t>2023 г.</w:t>
      </w:r>
    </w:p>
    <w:p w:rsidR="000D5AFB" w:rsidRDefault="005703EE">
      <w:pPr>
        <w:pStyle w:val="143"/>
        <w:shd w:val="clear" w:color="auto" w:fill="auto"/>
        <w:spacing w:line="276"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 xml:space="preserve">Конкурсное задание разработано экспертным сообществом и утверждено </w:t>
      </w:r>
      <w:r>
        <w:rPr>
          <w:rFonts w:ascii="Times New Roman" w:hAnsi="Times New Roman" w:cs="Times New Roman"/>
          <w:sz w:val="28"/>
          <w:szCs w:val="28"/>
          <w:lang w:bidi="en-US"/>
        </w:rPr>
        <w:t>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w:t>
      </w:r>
    </w:p>
    <w:p w:rsidR="000D5AFB" w:rsidRDefault="000D5AFB">
      <w:pPr>
        <w:pStyle w:val="143"/>
        <w:shd w:val="clear" w:color="auto" w:fill="auto"/>
        <w:spacing w:line="360" w:lineRule="auto"/>
        <w:ind w:firstLine="0"/>
        <w:rPr>
          <w:rFonts w:ascii="Times New Roman" w:eastAsia="Times New Roman" w:hAnsi="Times New Roman" w:cs="Times New Roman"/>
          <w:szCs w:val="24"/>
        </w:rPr>
      </w:pPr>
    </w:p>
    <w:p w:rsidR="000D5AFB" w:rsidRDefault="005703EE">
      <w:pPr>
        <w:pStyle w:val="bullet"/>
        <w:numPr>
          <w:ilvl w:val="0"/>
          <w:numId w:val="0"/>
        </w:numPr>
        <w:ind w:firstLine="709"/>
        <w:jc w:val="both"/>
        <w:rPr>
          <w:rFonts w:ascii="Times New Roman" w:hAnsi="Times New Roman"/>
          <w:b/>
          <w:sz w:val="28"/>
          <w:szCs w:val="28"/>
          <w:lang w:val="ru-RU"/>
        </w:rPr>
      </w:pPr>
      <w:r>
        <w:rPr>
          <w:rFonts w:ascii="Times New Roman" w:hAnsi="Times New Roman"/>
          <w:b/>
          <w:sz w:val="28"/>
          <w:szCs w:val="28"/>
          <w:lang w:val="ru-RU"/>
        </w:rPr>
        <w:t>Конкурсное задание включает в себя следующие разделы:</w:t>
      </w:r>
    </w:p>
    <w:p w:rsidR="000D5AFB" w:rsidRDefault="005703EE">
      <w:pPr>
        <w:pStyle w:val="12"/>
        <w:rPr>
          <w:rFonts w:ascii="Times New Roman" w:hAnsi="Times New Roman"/>
        </w:rPr>
      </w:pPr>
      <w:r>
        <w:rPr>
          <w:rFonts w:ascii="Times New Roman" w:hAnsi="Times New Roman"/>
          <w:sz w:val="28"/>
          <w:lang w:val="ru-RU" w:eastAsia="ru-RU"/>
        </w:rPr>
        <w:fldChar w:fldCharType="begin"/>
      </w:r>
      <w:r>
        <w:rPr>
          <w:rFonts w:ascii="Times New Roman" w:hAnsi="Times New Roman"/>
          <w:sz w:val="28"/>
          <w:lang w:val="ru-RU" w:eastAsia="ru-RU"/>
        </w:rPr>
        <w:instrText xml:space="preserve"> TOC \o "1-2" \h \z \u </w:instrText>
      </w:r>
      <w:r>
        <w:rPr>
          <w:rFonts w:ascii="Times New Roman" w:hAnsi="Times New Roman"/>
          <w:sz w:val="28"/>
          <w:lang w:val="ru-RU" w:eastAsia="ru-RU"/>
        </w:rPr>
        <w:fldChar w:fldCharType="separate"/>
      </w:r>
      <w:hyperlink w:anchor="_Toc1" w:tooltip="#_Toc1" w:history="1">
        <w:r>
          <w:rPr>
            <w:rStyle w:val="af8"/>
            <w:rFonts w:ascii="Times New Roman" w:hAnsi="Times New Roman"/>
          </w:rPr>
          <w:t>1. ОСНОВНЫЕ ТРЕБОВАНИЯ КОМПЕТЕНЦИИ</w:t>
        </w:r>
        <w:r>
          <w:tab/>
        </w:r>
        <w:r>
          <w:fldChar w:fldCharType="begin"/>
        </w:r>
        <w:r>
          <w:instrText>PAGEREF _Toc1 \h</w:instrText>
        </w:r>
        <w:r>
          <w:fldChar w:fldCharType="separate"/>
        </w:r>
        <w:r>
          <w:t>3</w:t>
        </w:r>
        <w:r>
          <w:fldChar w:fldCharType="end"/>
        </w:r>
      </w:hyperlink>
    </w:p>
    <w:p w:rsidR="000D5AFB" w:rsidRDefault="005703EE">
      <w:pPr>
        <w:pStyle w:val="28"/>
        <w:tabs>
          <w:tab w:val="right" w:leader="dot" w:pos="9825"/>
        </w:tabs>
      </w:pPr>
      <w:hyperlink w:anchor="_Toc2" w:tooltip="#_Toc2" w:history="1">
        <w:r>
          <w:rPr>
            <w:rStyle w:val="af8"/>
          </w:rPr>
          <w:t>1.1. ОБЩИЕ СВЕДЕНИЯ О ТРЕБОВАНИЯХ КОМПЕТЕНЦИИ</w:t>
        </w:r>
        <w:r>
          <w:tab/>
        </w:r>
        <w:r>
          <w:fldChar w:fldCharType="begin"/>
        </w:r>
        <w:r>
          <w:instrText>PAGEREF _Toc2 \h</w:instrText>
        </w:r>
        <w:r>
          <w:fldChar w:fldCharType="separate"/>
        </w:r>
        <w:r>
          <w:t>3</w:t>
        </w:r>
        <w:r>
          <w:fldChar w:fldCharType="end"/>
        </w:r>
      </w:hyperlink>
    </w:p>
    <w:p w:rsidR="000D5AFB" w:rsidRDefault="005703EE">
      <w:pPr>
        <w:pStyle w:val="28"/>
        <w:tabs>
          <w:tab w:val="right" w:leader="dot" w:pos="9825"/>
        </w:tabs>
      </w:pPr>
      <w:hyperlink w:anchor="_Toc3" w:tooltip="#_Toc3" w:history="1">
        <w:r>
          <w:rPr>
            <w:rStyle w:val="af8"/>
          </w:rPr>
          <w:t>1.2. ПЕРЕЧЕНЬ ПРОФЕССИОНАЛЬНЫХ ЗАДАЧ СПЕЦИАЛИСТА ПО КОМПЕТЕНЦИИ «ХОЛОДИЛЬНАЯ ТЕХНИКА И СИСТЕМЫ КОНДИЦИОНИРОВАНИЯ»</w:t>
        </w:r>
        <w:r>
          <w:tab/>
        </w:r>
        <w:r>
          <w:fldChar w:fldCharType="begin"/>
        </w:r>
        <w:r>
          <w:instrText>PAGEREF _Toc3 \h</w:instrText>
        </w:r>
        <w:r>
          <w:fldChar w:fldCharType="separate"/>
        </w:r>
        <w:r>
          <w:t>3</w:t>
        </w:r>
        <w:r>
          <w:fldChar w:fldCharType="end"/>
        </w:r>
      </w:hyperlink>
    </w:p>
    <w:p w:rsidR="000D5AFB" w:rsidRDefault="005703EE">
      <w:pPr>
        <w:pStyle w:val="28"/>
        <w:tabs>
          <w:tab w:val="right" w:leader="dot" w:pos="9825"/>
        </w:tabs>
      </w:pPr>
      <w:hyperlink w:anchor="_Toc4" w:tooltip="#_Toc4" w:history="1">
        <w:r>
          <w:rPr>
            <w:rStyle w:val="af8"/>
          </w:rPr>
          <w:t>1.3. ТРЕБОВАНИЯ К СХЕМЕ ОЦЕНКИ</w:t>
        </w:r>
        <w:r>
          <w:tab/>
        </w:r>
        <w:r>
          <w:fldChar w:fldCharType="begin"/>
        </w:r>
        <w:r>
          <w:instrText>PAGEREF _Toc4 \h</w:instrText>
        </w:r>
        <w:r>
          <w:fldChar w:fldCharType="separate"/>
        </w:r>
        <w:r>
          <w:t>8</w:t>
        </w:r>
        <w:r>
          <w:fldChar w:fldCharType="end"/>
        </w:r>
      </w:hyperlink>
    </w:p>
    <w:p w:rsidR="000D5AFB" w:rsidRDefault="005703EE">
      <w:pPr>
        <w:pStyle w:val="28"/>
        <w:tabs>
          <w:tab w:val="right" w:leader="dot" w:pos="9825"/>
        </w:tabs>
      </w:pPr>
      <w:hyperlink w:anchor="_Toc5" w:tooltip="#_Toc5" w:history="1">
        <w:r>
          <w:rPr>
            <w:rStyle w:val="af8"/>
          </w:rPr>
          <w:t>1.4. СПЕЦИФИКАЦИЯ ОЦЕНКИ</w:t>
        </w:r>
        <w:r>
          <w:rPr>
            <w:rStyle w:val="af8"/>
          </w:rPr>
          <w:t xml:space="preserve"> КОМПЕТЕНЦИИ</w:t>
        </w:r>
        <w:r>
          <w:tab/>
        </w:r>
        <w:r>
          <w:fldChar w:fldCharType="begin"/>
        </w:r>
        <w:r>
          <w:instrText>PAGEREF _Toc5 \h</w:instrText>
        </w:r>
        <w:r>
          <w:fldChar w:fldCharType="separate"/>
        </w:r>
        <w:r>
          <w:t>9</w:t>
        </w:r>
        <w:r>
          <w:fldChar w:fldCharType="end"/>
        </w:r>
      </w:hyperlink>
    </w:p>
    <w:p w:rsidR="000D5AFB" w:rsidRDefault="005703EE">
      <w:pPr>
        <w:pStyle w:val="28"/>
        <w:tabs>
          <w:tab w:val="right" w:leader="dot" w:pos="9825"/>
        </w:tabs>
      </w:pPr>
      <w:hyperlink w:anchor="_Toc6" w:tooltip="#_Toc6" w:history="1">
        <w:r>
          <w:rPr>
            <w:rStyle w:val="af8"/>
          </w:rPr>
          <w:t>1.5. КОНКУРСНОЕ ЗАДАНИЕ</w:t>
        </w:r>
        <w:r>
          <w:tab/>
        </w:r>
        <w:r>
          <w:fldChar w:fldCharType="begin"/>
        </w:r>
        <w:r>
          <w:instrText>PAGEREF _Toc6 \h</w:instrText>
        </w:r>
        <w:r>
          <w:fldChar w:fldCharType="separate"/>
        </w:r>
        <w:r>
          <w:t>10</w:t>
        </w:r>
        <w:r>
          <w:fldChar w:fldCharType="end"/>
        </w:r>
      </w:hyperlink>
    </w:p>
    <w:p w:rsidR="000D5AFB" w:rsidRDefault="005703EE">
      <w:pPr>
        <w:pStyle w:val="28"/>
        <w:tabs>
          <w:tab w:val="right" w:leader="dot" w:pos="9825"/>
        </w:tabs>
      </w:pPr>
      <w:hyperlink w:anchor="_Toc7" w:tooltip="#_Toc7" w:history="1">
        <w:r>
          <w:rPr>
            <w:rStyle w:val="af8"/>
          </w:rPr>
          <w:t xml:space="preserve">1.5.1. РАЗРАБОТКА/ВЫБОР КОНКУРСНОГО ЗАДАНИЯ https://disk.yandex.ru/d/kNZ9xl6OuMtPIQ </w:t>
        </w:r>
        <w:r>
          <w:tab/>
        </w:r>
        <w:r>
          <w:fldChar w:fldCharType="begin"/>
        </w:r>
        <w:r>
          <w:instrText>PAGEREF _Toc7 \h</w:instrText>
        </w:r>
        <w:r>
          <w:fldChar w:fldCharType="separate"/>
        </w:r>
        <w:r>
          <w:t>10</w:t>
        </w:r>
        <w:r>
          <w:fldChar w:fldCharType="end"/>
        </w:r>
      </w:hyperlink>
    </w:p>
    <w:p w:rsidR="000D5AFB" w:rsidRDefault="005703EE">
      <w:pPr>
        <w:pStyle w:val="28"/>
        <w:tabs>
          <w:tab w:val="right" w:leader="dot" w:pos="9825"/>
        </w:tabs>
      </w:pPr>
      <w:hyperlink w:anchor="_Toc8" w:tooltip="#_Toc8" w:history="1">
        <w:r>
          <w:rPr>
            <w:rStyle w:val="af8"/>
          </w:rPr>
          <w:t>1.5.2. СТРУКТУРА МОДУЛЕЙ КОНКУРСНОГО ЗАДАНИЯ (ИНВАРИАНТ/ВАРИАТИВ)</w:t>
        </w:r>
        <w:r>
          <w:tab/>
        </w:r>
        <w:r>
          <w:fldChar w:fldCharType="begin"/>
        </w:r>
        <w:r>
          <w:instrText>PAGEREF _Toc8 \h</w:instrText>
        </w:r>
        <w:r>
          <w:fldChar w:fldCharType="separate"/>
        </w:r>
        <w:r>
          <w:t>11</w:t>
        </w:r>
        <w:r>
          <w:fldChar w:fldCharType="end"/>
        </w:r>
      </w:hyperlink>
    </w:p>
    <w:p w:rsidR="000D5AFB" w:rsidRDefault="005703EE">
      <w:pPr>
        <w:pStyle w:val="28"/>
        <w:tabs>
          <w:tab w:val="right" w:leader="dot" w:pos="9825"/>
        </w:tabs>
        <w:rPr>
          <w:caps/>
        </w:rPr>
      </w:pPr>
      <w:hyperlink w:anchor="_Toc9" w:tooltip="#_Toc9" w:history="1">
        <w:r>
          <w:rPr>
            <w:rStyle w:val="af8"/>
            <w:caps/>
          </w:rPr>
          <w:t>2. СПЕЦИАЛЬНЫЕ ПРАВИЛА КОМПЕТЕНЦИИ</w:t>
        </w:r>
        <w:r>
          <w:tab/>
        </w:r>
        <w:r>
          <w:fldChar w:fldCharType="begin"/>
        </w:r>
        <w:r>
          <w:instrText>PAGEREF _Toc9 \h</w:instrText>
        </w:r>
        <w:r>
          <w:fldChar w:fldCharType="separate"/>
        </w:r>
        <w:r>
          <w:t>20</w:t>
        </w:r>
        <w:r>
          <w:fldChar w:fldCharType="end"/>
        </w:r>
      </w:hyperlink>
    </w:p>
    <w:p w:rsidR="000D5AFB" w:rsidRDefault="005703EE">
      <w:pPr>
        <w:pStyle w:val="28"/>
        <w:tabs>
          <w:tab w:val="right" w:leader="dot" w:pos="9825"/>
        </w:tabs>
      </w:pPr>
      <w:hyperlink w:anchor="_Toc10" w:tooltip="#_Toc10" w:history="1">
        <w:r>
          <w:rPr>
            <w:rStyle w:val="af8"/>
          </w:rPr>
          <w:t>2.1. ЛИЧНЫЙ ИНСТРУМЕНТ КОНКУРСАНТА</w:t>
        </w:r>
        <w:r>
          <w:tab/>
        </w:r>
        <w:r>
          <w:fldChar w:fldCharType="begin"/>
        </w:r>
        <w:r>
          <w:instrText>PAGEREF _Toc10 \h</w:instrText>
        </w:r>
        <w:r>
          <w:fldChar w:fldCharType="separate"/>
        </w:r>
        <w:r>
          <w:t>20</w:t>
        </w:r>
        <w:r>
          <w:fldChar w:fldCharType="end"/>
        </w:r>
      </w:hyperlink>
    </w:p>
    <w:p w:rsidR="000D5AFB" w:rsidRDefault="005703EE">
      <w:pPr>
        <w:pStyle w:val="28"/>
        <w:tabs>
          <w:tab w:val="right" w:leader="dot" w:pos="9825"/>
        </w:tabs>
      </w:pPr>
      <w:hyperlink w:anchor="_Toc11" w:tooltip="#_Toc11" w:history="1">
        <w:r>
          <w:rPr>
            <w:rStyle w:val="af8"/>
          </w:rPr>
          <w:t>2.2. МАТЕРИАЛЫ, ОБОРУДО</w:t>
        </w:r>
        <w:r>
          <w:rPr>
            <w:rStyle w:val="af8"/>
          </w:rPr>
          <w:t>ВАНИЕ И ИНСТРУМЕНТЫ, ЗАПРЕЩЕННЫЕ НА ПЛОЩАДКЕ</w:t>
        </w:r>
        <w:r>
          <w:tab/>
        </w:r>
        <w:r>
          <w:fldChar w:fldCharType="begin"/>
        </w:r>
        <w:r>
          <w:instrText>PAGEREF _Toc11 \h</w:instrText>
        </w:r>
        <w:r>
          <w:fldChar w:fldCharType="separate"/>
        </w:r>
        <w:r>
          <w:t>27</w:t>
        </w:r>
        <w:r>
          <w:fldChar w:fldCharType="end"/>
        </w:r>
      </w:hyperlink>
    </w:p>
    <w:p w:rsidR="000D5AFB" w:rsidRDefault="005703EE">
      <w:pPr>
        <w:pStyle w:val="28"/>
        <w:tabs>
          <w:tab w:val="right" w:leader="dot" w:pos="9825"/>
        </w:tabs>
        <w:rPr>
          <w:caps/>
        </w:rPr>
      </w:pPr>
      <w:hyperlink w:anchor="_Toc12" w:tooltip="#_Toc12" w:history="1">
        <w:r>
          <w:rPr>
            <w:rStyle w:val="af8"/>
            <w:caps/>
          </w:rPr>
          <w:t>3. Приложения</w:t>
        </w:r>
        <w:r>
          <w:tab/>
        </w:r>
        <w:r>
          <w:fldChar w:fldCharType="begin"/>
        </w:r>
        <w:r>
          <w:instrText>PAGEREF _Toc12 \h</w:instrText>
        </w:r>
        <w:r>
          <w:fldChar w:fldCharType="separate"/>
        </w:r>
        <w:r>
          <w:t>27</w:t>
        </w:r>
        <w:r>
          <w:fldChar w:fldCharType="end"/>
        </w:r>
      </w:hyperlink>
    </w:p>
    <w:p w:rsidR="000D5AFB" w:rsidRDefault="005703EE">
      <w:pPr>
        <w:pStyle w:val="bullet"/>
        <w:numPr>
          <w:ilvl w:val="0"/>
          <w:numId w:val="0"/>
        </w:numPr>
        <w:tabs>
          <w:tab w:val="left" w:pos="142"/>
          <w:tab w:val="right" w:leader="dot" w:pos="9639"/>
        </w:tabs>
        <w:spacing w:line="276" w:lineRule="auto"/>
        <w:jc w:val="both"/>
        <w:rPr>
          <w:rFonts w:ascii="Times New Roman" w:hAnsi="Times New Roman"/>
          <w:sz w:val="24"/>
          <w:lang w:val="ru-RU" w:eastAsia="ru-RU"/>
        </w:rPr>
      </w:pPr>
      <w:r>
        <w:rPr>
          <w:rFonts w:ascii="Times New Roman" w:hAnsi="Times New Roman"/>
          <w:bCs/>
          <w:sz w:val="28"/>
          <w:szCs w:val="28"/>
          <w:lang w:val="ru-RU" w:eastAsia="ru-RU"/>
        </w:rPr>
        <w:fldChar w:fldCharType="end"/>
      </w:r>
    </w:p>
    <w:p w:rsidR="000D5AFB" w:rsidRDefault="000D5AFB">
      <w:pPr>
        <w:pStyle w:val="bullet"/>
        <w:numPr>
          <w:ilvl w:val="0"/>
          <w:numId w:val="0"/>
        </w:numPr>
        <w:ind w:hanging="360"/>
        <w:jc w:val="both"/>
        <w:rPr>
          <w:rFonts w:ascii="Times New Roman" w:hAnsi="Times New Roman"/>
          <w:bCs/>
          <w:sz w:val="24"/>
          <w:szCs w:val="20"/>
          <w:lang w:val="ru-RU" w:eastAsia="ru-RU"/>
        </w:rPr>
      </w:pPr>
    </w:p>
    <w:p w:rsidR="000D5AFB" w:rsidRDefault="000D5AFB">
      <w:pPr>
        <w:pStyle w:val="bullet"/>
        <w:numPr>
          <w:ilvl w:val="0"/>
          <w:numId w:val="0"/>
        </w:numPr>
        <w:ind w:hanging="360"/>
        <w:jc w:val="both"/>
        <w:rPr>
          <w:rFonts w:ascii="Times New Roman" w:hAnsi="Times New Roman"/>
          <w:bCs/>
          <w:sz w:val="24"/>
          <w:szCs w:val="20"/>
          <w:lang w:val="ru-RU" w:eastAsia="ru-RU"/>
        </w:rPr>
      </w:pPr>
    </w:p>
    <w:p w:rsidR="000D5AFB" w:rsidRDefault="005703EE">
      <w:pPr>
        <w:rPr>
          <w:rFonts w:ascii="Times New Roman" w:eastAsia="Times New Roman" w:hAnsi="Times New Roman" w:cs="Times New Roman"/>
          <w:bCs/>
          <w:sz w:val="24"/>
          <w:szCs w:val="20"/>
          <w:lang w:eastAsia="ru-RU"/>
        </w:rPr>
      </w:pPr>
      <w:r>
        <w:rPr>
          <w:rFonts w:ascii="Times New Roman" w:hAnsi="Times New Roman"/>
          <w:bCs/>
          <w:sz w:val="24"/>
          <w:szCs w:val="20"/>
          <w:lang w:eastAsia="ru-RU"/>
        </w:rPr>
        <w:br w:type="page" w:clear="all"/>
      </w:r>
    </w:p>
    <w:p w:rsidR="000D5AFB" w:rsidRDefault="000D5AFB">
      <w:pPr>
        <w:pStyle w:val="bullet"/>
        <w:numPr>
          <w:ilvl w:val="0"/>
          <w:numId w:val="0"/>
        </w:numPr>
        <w:jc w:val="both"/>
        <w:rPr>
          <w:rFonts w:ascii="Times New Roman" w:hAnsi="Times New Roman"/>
          <w:bCs/>
          <w:sz w:val="24"/>
          <w:szCs w:val="20"/>
          <w:lang w:val="ru-RU" w:eastAsia="ru-RU"/>
        </w:rPr>
      </w:pPr>
    </w:p>
    <w:p w:rsidR="000D5AFB" w:rsidRDefault="005703EE">
      <w:pPr>
        <w:pStyle w:val="bullet"/>
        <w:numPr>
          <w:ilvl w:val="0"/>
          <w:numId w:val="0"/>
        </w:numPr>
        <w:spacing w:line="276" w:lineRule="auto"/>
        <w:ind w:firstLine="709"/>
        <w:jc w:val="center"/>
        <w:rPr>
          <w:rFonts w:ascii="Times New Roman" w:hAnsi="Times New Roman"/>
          <w:b/>
          <w:bCs/>
          <w:sz w:val="28"/>
          <w:szCs w:val="28"/>
          <w:lang w:val="ru-RU" w:eastAsia="ru-RU"/>
        </w:rPr>
      </w:pPr>
      <w:r>
        <w:rPr>
          <w:rFonts w:ascii="Times New Roman" w:hAnsi="Times New Roman"/>
          <w:b/>
          <w:bCs/>
          <w:sz w:val="28"/>
          <w:szCs w:val="28"/>
          <w:lang w:val="ru-RU" w:eastAsia="ru-RU"/>
        </w:rPr>
        <w:t>ИСПОЛЬЗУЕМЫЕ СОКРАЩЕНИЯ</w:t>
      </w:r>
    </w:p>
    <w:p w:rsidR="000D5AFB" w:rsidRDefault="000D5AFB">
      <w:pPr>
        <w:pStyle w:val="bullet"/>
        <w:numPr>
          <w:ilvl w:val="0"/>
          <w:numId w:val="0"/>
        </w:numPr>
        <w:spacing w:line="276" w:lineRule="auto"/>
        <w:jc w:val="both"/>
        <w:rPr>
          <w:rFonts w:ascii="Times New Roman" w:hAnsi="Times New Roman"/>
          <w:b/>
          <w:bCs/>
          <w:i/>
          <w:sz w:val="28"/>
          <w:szCs w:val="28"/>
          <w:vertAlign w:val="subscript"/>
          <w:lang w:val="ru-RU" w:eastAsia="ru-RU"/>
        </w:rPr>
      </w:pPr>
    </w:p>
    <w:p w:rsidR="000D5AFB" w:rsidRDefault="005703EE">
      <w:pPr>
        <w:pStyle w:val="bullet"/>
        <w:numPr>
          <w:ilvl w:val="0"/>
          <w:numId w:val="0"/>
        </w:numPr>
        <w:spacing w:line="276" w:lineRule="auto"/>
        <w:ind w:firstLine="709"/>
        <w:jc w:val="both"/>
        <w:rPr>
          <w:rFonts w:ascii="Times New Roman" w:hAnsi="Times New Roman"/>
          <w:bCs/>
          <w:i/>
          <w:sz w:val="28"/>
          <w:szCs w:val="28"/>
          <w:lang w:val="ru-RU" w:eastAsia="ru-RU"/>
        </w:rPr>
      </w:pPr>
      <w:r>
        <w:rPr>
          <w:rFonts w:ascii="Times New Roman" w:hAnsi="Times New Roman"/>
          <w:bCs/>
          <w:i/>
          <w:sz w:val="28"/>
          <w:szCs w:val="28"/>
          <w:lang w:val="ru-RU" w:eastAsia="ru-RU"/>
        </w:rPr>
        <w:t>1. ХС – холодоснабжение</w:t>
      </w:r>
    </w:p>
    <w:p w:rsidR="000D5AFB" w:rsidRDefault="005703EE">
      <w:pPr>
        <w:pStyle w:val="bullet"/>
        <w:numPr>
          <w:ilvl w:val="0"/>
          <w:numId w:val="0"/>
        </w:numPr>
        <w:spacing w:line="276" w:lineRule="auto"/>
        <w:ind w:firstLine="709"/>
        <w:jc w:val="both"/>
        <w:rPr>
          <w:rFonts w:ascii="Times New Roman" w:hAnsi="Times New Roman"/>
          <w:bCs/>
          <w:i/>
          <w:sz w:val="28"/>
          <w:szCs w:val="28"/>
          <w:lang w:val="ru-RU" w:eastAsia="ru-RU"/>
        </w:rPr>
      </w:pPr>
      <w:r>
        <w:rPr>
          <w:rFonts w:ascii="Times New Roman" w:hAnsi="Times New Roman"/>
          <w:bCs/>
          <w:i/>
          <w:sz w:val="28"/>
          <w:szCs w:val="28"/>
          <w:lang w:val="ru-RU" w:eastAsia="ru-RU"/>
        </w:rPr>
        <w:t>2. КВ – кондиционирование воздуха</w:t>
      </w:r>
    </w:p>
    <w:p w:rsidR="000D5AFB" w:rsidRDefault="000D5AFB">
      <w:pPr>
        <w:pStyle w:val="bullet"/>
        <w:numPr>
          <w:ilvl w:val="0"/>
          <w:numId w:val="0"/>
        </w:numPr>
        <w:ind w:hanging="360"/>
        <w:jc w:val="both"/>
        <w:rPr>
          <w:rFonts w:ascii="Times New Roman" w:hAnsi="Times New Roman"/>
          <w:bCs/>
          <w:sz w:val="24"/>
          <w:szCs w:val="20"/>
          <w:lang w:val="ru-RU" w:eastAsia="ru-RU"/>
        </w:rPr>
      </w:pPr>
    </w:p>
    <w:p w:rsidR="000D5AFB" w:rsidRDefault="005703EE">
      <w:pPr>
        <w:spacing w:after="0" w:line="240" w:lineRule="auto"/>
        <w:jc w:val="both"/>
        <w:rPr>
          <w:rFonts w:ascii="Times New Roman" w:hAnsi="Times New Roman" w:cs="Times New Roman"/>
          <w:b/>
          <w:bCs/>
        </w:rPr>
      </w:pPr>
      <w:r>
        <w:rPr>
          <w:rFonts w:ascii="Times New Roman" w:hAnsi="Times New Roman" w:cs="Times New Roman"/>
          <w:b/>
          <w:bCs/>
        </w:rPr>
        <w:br w:type="page" w:clear="all"/>
      </w:r>
    </w:p>
    <w:p w:rsidR="000D5AFB" w:rsidRDefault="005703EE">
      <w:pPr>
        <w:pStyle w:val="-11"/>
        <w:spacing w:before="0" w:after="0" w:line="276" w:lineRule="auto"/>
        <w:jc w:val="center"/>
        <w:rPr>
          <w:rFonts w:ascii="Times New Roman" w:hAnsi="Times New Roman"/>
          <w:color w:val="auto"/>
          <w:sz w:val="28"/>
          <w:szCs w:val="28"/>
        </w:rPr>
      </w:pPr>
      <w:bookmarkStart w:id="0" w:name="_Toc1"/>
      <w:r>
        <w:rPr>
          <w:rFonts w:ascii="Times New Roman" w:hAnsi="Times New Roman"/>
          <w:color w:val="auto"/>
          <w:sz w:val="28"/>
          <w:szCs w:val="28"/>
        </w:rPr>
        <w:lastRenderedPageBreak/>
        <w:t>1. ОСНОВНЫЕ ТРЕБОВАНИЯ КОМПЕТЕНЦИИ</w:t>
      </w:r>
      <w:bookmarkEnd w:id="0"/>
    </w:p>
    <w:p w:rsidR="000D5AFB" w:rsidRDefault="000D5AFB">
      <w:pPr>
        <w:pStyle w:val="-21"/>
        <w:spacing w:before="0" w:after="0" w:line="276" w:lineRule="auto"/>
        <w:ind w:firstLine="709"/>
        <w:jc w:val="center"/>
        <w:rPr>
          <w:rFonts w:ascii="Times New Roman" w:hAnsi="Times New Roman"/>
          <w:szCs w:val="28"/>
        </w:rPr>
      </w:pPr>
    </w:p>
    <w:p w:rsidR="000D5AFB" w:rsidRDefault="005703EE">
      <w:pPr>
        <w:pStyle w:val="-21"/>
        <w:spacing w:before="0" w:after="0" w:line="276" w:lineRule="auto"/>
        <w:ind w:firstLine="709"/>
        <w:jc w:val="center"/>
        <w:rPr>
          <w:rFonts w:ascii="Times New Roman" w:hAnsi="Times New Roman"/>
          <w:szCs w:val="28"/>
        </w:rPr>
      </w:pPr>
      <w:bookmarkStart w:id="1" w:name="_Toc2"/>
      <w:r>
        <w:rPr>
          <w:rFonts w:ascii="Times New Roman" w:hAnsi="Times New Roman"/>
          <w:szCs w:val="28"/>
        </w:rPr>
        <w:t>1.1. ОБЩИЕ СВЕДЕНИЯ О ТРЕБОВАНИЯХ КОМПЕТЕНЦИИ</w:t>
      </w:r>
      <w:bookmarkEnd w:id="1"/>
    </w:p>
    <w:p w:rsidR="000D5AFB" w:rsidRDefault="005703E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компетенции (ТК) «</w:t>
      </w:r>
      <w:r>
        <w:rPr>
          <w:rFonts w:ascii="Times New Roman" w:hAnsi="Times New Roman" w:cs="Times New Roman"/>
          <w:sz w:val="28"/>
          <w:szCs w:val="28"/>
        </w:rPr>
        <w:t xml:space="preserve">Холодильная техника и системы кондиционирования» </w:t>
      </w:r>
      <w:bookmarkStart w:id="2" w:name="_Hlk123050441"/>
      <w:r>
        <w:rPr>
          <w:rFonts w:ascii="Times New Roman" w:hAnsi="Times New Roman" w:cs="Times New Roman"/>
          <w:sz w:val="28"/>
          <w:szCs w:val="28"/>
        </w:rPr>
        <w:t>определяют знания, умения, навыки и трудовые функции</w:t>
      </w:r>
      <w:bookmarkEnd w:id="2"/>
      <w:r>
        <w:rPr>
          <w:rFonts w:ascii="Times New Roman" w:hAnsi="Times New Roman" w:cs="Times New Roman"/>
          <w:sz w:val="28"/>
          <w:szCs w:val="28"/>
        </w:rPr>
        <w:t xml:space="preserve">, которые лежат в основе наиболее актуальных требований работодателей отрасли. </w:t>
      </w:r>
    </w:p>
    <w:p w:rsidR="000D5AFB" w:rsidRDefault="005703E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Целью соревнований по компетенции является демонстрация лучших практик и вы</w:t>
      </w:r>
      <w:r>
        <w:rPr>
          <w:rFonts w:ascii="Times New Roman" w:hAnsi="Times New Roman" w:cs="Times New Roman"/>
          <w:sz w:val="28"/>
          <w:szCs w:val="28"/>
        </w:rPr>
        <w:t xml:space="preserve">сокого уровня выполнения работы по соответствующей рабочей специальности или профессии. </w:t>
      </w:r>
    </w:p>
    <w:p w:rsidR="000D5AFB" w:rsidRDefault="005703E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компетенции являются руководством для подготовки конкурентоспособных, высококвалифицированных специалистов / рабочих и участия их в конкурсах профессиональн</w:t>
      </w:r>
      <w:r>
        <w:rPr>
          <w:rFonts w:ascii="Times New Roman" w:hAnsi="Times New Roman" w:cs="Times New Roman"/>
          <w:sz w:val="28"/>
          <w:szCs w:val="28"/>
        </w:rPr>
        <w:t>ого мастерства.</w:t>
      </w:r>
    </w:p>
    <w:p w:rsidR="000D5AFB" w:rsidRDefault="005703E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rsidR="000D5AFB" w:rsidRDefault="005703E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компетенции разделены на четкие разделы с номерами и заголовками, каждому разде</w:t>
      </w:r>
      <w:r>
        <w:rPr>
          <w:rFonts w:ascii="Times New Roman" w:hAnsi="Times New Roman" w:cs="Times New Roman"/>
          <w:sz w:val="28"/>
          <w:szCs w:val="28"/>
        </w:rPr>
        <w:t>лу назначен процент относительной важности, сумма которых составляет 100.</w:t>
      </w:r>
    </w:p>
    <w:p w:rsidR="000D5AFB" w:rsidRDefault="000D5AFB">
      <w:pPr>
        <w:spacing w:after="0" w:line="276" w:lineRule="auto"/>
        <w:ind w:firstLine="709"/>
        <w:jc w:val="both"/>
        <w:rPr>
          <w:rFonts w:ascii="Times New Roman" w:hAnsi="Times New Roman" w:cs="Times New Roman"/>
          <w:sz w:val="28"/>
          <w:szCs w:val="28"/>
        </w:rPr>
      </w:pPr>
    </w:p>
    <w:p w:rsidR="000D5AFB" w:rsidRDefault="005703EE">
      <w:pPr>
        <w:pStyle w:val="2"/>
        <w:spacing w:before="0" w:after="0" w:line="276" w:lineRule="auto"/>
        <w:ind w:firstLine="709"/>
        <w:jc w:val="center"/>
        <w:rPr>
          <w:rFonts w:ascii="Times New Roman" w:hAnsi="Times New Roman"/>
          <w:szCs w:val="28"/>
          <w:lang w:val="ru-RU"/>
        </w:rPr>
      </w:pPr>
      <w:bookmarkStart w:id="3" w:name="_Toc3"/>
      <w:r>
        <w:rPr>
          <w:rFonts w:ascii="Times New Roman" w:hAnsi="Times New Roman"/>
          <w:color w:val="000000"/>
          <w:szCs w:val="28"/>
          <w:lang w:val="ru-RU"/>
        </w:rPr>
        <w:t xml:space="preserve">1.2. </w:t>
      </w:r>
      <w:r>
        <w:rPr>
          <w:rFonts w:ascii="Times New Roman" w:hAnsi="Times New Roman"/>
          <w:szCs w:val="28"/>
          <w:lang w:val="ru-RU"/>
        </w:rPr>
        <w:t>ПЕРЕЧЕНЬ ПРОФЕССИОНАЛЬНЫХ ЗАДАЧ СПЕЦИАЛИСТА ПО КОМПЕТЕНЦИИ «ХОЛОДИЛЬНАЯ ТЕХНИКА И СИСТЕМЫ КОНДИЦИОНИРОВАНИЯ»</w:t>
      </w:r>
      <w:bookmarkEnd w:id="3"/>
    </w:p>
    <w:p w:rsidR="000D5AFB" w:rsidRDefault="000D5AFB">
      <w:pPr>
        <w:spacing w:after="0" w:line="276" w:lineRule="auto"/>
        <w:ind w:firstLine="709"/>
        <w:jc w:val="right"/>
        <w:rPr>
          <w:rFonts w:ascii="Times New Roman" w:hAnsi="Times New Roman" w:cs="Times New Roman"/>
          <w:i/>
          <w:iCs/>
          <w:sz w:val="28"/>
          <w:szCs w:val="28"/>
        </w:rPr>
      </w:pPr>
    </w:p>
    <w:p w:rsidR="000D5AFB" w:rsidRDefault="005703EE">
      <w:pPr>
        <w:spacing w:after="0" w:line="276" w:lineRule="auto"/>
        <w:ind w:firstLine="709"/>
        <w:jc w:val="right"/>
        <w:rPr>
          <w:rFonts w:ascii="Times New Roman" w:hAnsi="Times New Roman" w:cs="Times New Roman"/>
          <w:i/>
          <w:iCs/>
          <w:sz w:val="28"/>
          <w:szCs w:val="28"/>
        </w:rPr>
      </w:pPr>
      <w:r>
        <w:rPr>
          <w:rFonts w:ascii="Times New Roman" w:hAnsi="Times New Roman" w:cs="Times New Roman"/>
          <w:i/>
          <w:iCs/>
          <w:sz w:val="28"/>
          <w:szCs w:val="28"/>
        </w:rPr>
        <w:t>Таблица №1</w:t>
      </w:r>
    </w:p>
    <w:p w:rsidR="000D5AFB" w:rsidRDefault="000D5AFB">
      <w:pPr>
        <w:spacing w:after="0" w:line="276" w:lineRule="auto"/>
        <w:ind w:firstLine="709"/>
        <w:jc w:val="right"/>
        <w:rPr>
          <w:rFonts w:ascii="Times New Roman" w:hAnsi="Times New Roman" w:cs="Times New Roman"/>
          <w:i/>
          <w:iCs/>
          <w:sz w:val="28"/>
          <w:szCs w:val="28"/>
        </w:rPr>
      </w:pPr>
    </w:p>
    <w:p w:rsidR="000D5AFB" w:rsidRDefault="005703EE">
      <w:pPr>
        <w:spacing w:after="0" w:line="276"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Перечень профессиональных задач специалиста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51"/>
        <w:gridCol w:w="6969"/>
        <w:gridCol w:w="2235"/>
      </w:tblGrid>
      <w:tr w:rsidR="000D5AFB">
        <w:tc>
          <w:tcPr>
            <w:tcW w:w="330" w:type="pct"/>
            <w:shd w:val="clear" w:color="auto" w:fill="92D050"/>
            <w:vAlign w:val="center"/>
          </w:tcPr>
          <w:p w:rsidR="000D5AFB" w:rsidRDefault="005703EE">
            <w:pPr>
              <w:spacing w:after="0" w:line="276" w:lineRule="auto"/>
              <w:jc w:val="center"/>
              <w:rPr>
                <w:rFonts w:ascii="Times New Roman" w:hAnsi="Times New Roman" w:cs="Times New Roman"/>
                <w:b/>
                <w:color w:val="FFFFFF"/>
                <w:sz w:val="24"/>
                <w:szCs w:val="24"/>
              </w:rPr>
            </w:pPr>
            <w:r>
              <w:rPr>
                <w:rFonts w:ascii="Times New Roman" w:hAnsi="Times New Roman" w:cs="Times New Roman"/>
                <w:b/>
                <w:color w:val="FFFFFF"/>
                <w:sz w:val="24"/>
                <w:szCs w:val="24"/>
              </w:rPr>
              <w:t>№ п/п</w:t>
            </w:r>
          </w:p>
        </w:tc>
        <w:tc>
          <w:tcPr>
            <w:tcW w:w="3536" w:type="pct"/>
            <w:shd w:val="clear" w:color="auto" w:fill="92D050"/>
            <w:vAlign w:val="center"/>
          </w:tcPr>
          <w:p w:rsidR="000D5AFB" w:rsidRDefault="005703EE">
            <w:pPr>
              <w:spacing w:after="0" w:line="276" w:lineRule="auto"/>
              <w:jc w:val="both"/>
              <w:rPr>
                <w:rFonts w:ascii="Times New Roman" w:hAnsi="Times New Roman" w:cs="Times New Roman"/>
                <w:b/>
                <w:color w:val="FFFFFF"/>
                <w:sz w:val="24"/>
                <w:szCs w:val="24"/>
                <w:highlight w:val="green"/>
              </w:rPr>
            </w:pPr>
            <w:r>
              <w:rPr>
                <w:rFonts w:ascii="Times New Roman" w:hAnsi="Times New Roman" w:cs="Times New Roman"/>
                <w:b/>
                <w:color w:val="FFFFFF"/>
                <w:sz w:val="24"/>
                <w:szCs w:val="24"/>
              </w:rPr>
              <w:t>Раздел</w:t>
            </w:r>
          </w:p>
        </w:tc>
        <w:tc>
          <w:tcPr>
            <w:tcW w:w="1134" w:type="pct"/>
            <w:shd w:val="clear" w:color="auto" w:fill="92D050"/>
            <w:vAlign w:val="center"/>
          </w:tcPr>
          <w:p w:rsidR="000D5AFB" w:rsidRDefault="005703EE">
            <w:pPr>
              <w:spacing w:after="0" w:line="276" w:lineRule="auto"/>
              <w:jc w:val="center"/>
              <w:rPr>
                <w:rFonts w:ascii="Times New Roman" w:hAnsi="Times New Roman" w:cs="Times New Roman"/>
                <w:b/>
                <w:color w:val="FFFFFF"/>
                <w:sz w:val="24"/>
                <w:szCs w:val="24"/>
              </w:rPr>
            </w:pPr>
            <w:r>
              <w:rPr>
                <w:rFonts w:ascii="Times New Roman" w:hAnsi="Times New Roman" w:cs="Times New Roman"/>
                <w:b/>
                <w:color w:val="FFFFFF"/>
                <w:sz w:val="24"/>
                <w:szCs w:val="24"/>
              </w:rPr>
              <w:t>Важность в %</w:t>
            </w:r>
          </w:p>
        </w:tc>
      </w:tr>
      <w:tr w:rsidR="000D5AFB">
        <w:tc>
          <w:tcPr>
            <w:tcW w:w="330" w:type="pct"/>
            <w:vMerge w:val="restart"/>
            <w:shd w:val="clear" w:color="auto" w:fill="BFBFBF" w:themeFill="background1" w:themeFillShade="BF"/>
            <w:vAlign w:val="center"/>
          </w:tcPr>
          <w:p w:rsidR="000D5AFB" w:rsidRDefault="005703EE">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36" w:type="pct"/>
            <w:shd w:val="clear" w:color="auto" w:fill="auto"/>
            <w:vAlign w:val="center"/>
          </w:tcPr>
          <w:p w:rsidR="000D5AFB" w:rsidRDefault="005703E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Организация и управление работой</w:t>
            </w:r>
          </w:p>
        </w:tc>
        <w:tc>
          <w:tcPr>
            <w:tcW w:w="1134" w:type="pct"/>
            <w:shd w:val="clear" w:color="auto" w:fill="auto"/>
            <w:vAlign w:val="center"/>
          </w:tcPr>
          <w:p w:rsidR="000D5AFB" w:rsidRDefault="005703EE">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0D5AFB">
        <w:tc>
          <w:tcPr>
            <w:tcW w:w="330" w:type="pct"/>
            <w:vMerge/>
            <w:shd w:val="clear" w:color="auto" w:fill="BFBFBF" w:themeFill="background1" w:themeFillShade="BF"/>
            <w:vAlign w:val="center"/>
          </w:tcPr>
          <w:p w:rsidR="000D5AFB" w:rsidRDefault="000D5AFB">
            <w:pPr>
              <w:spacing w:after="0" w:line="276" w:lineRule="auto"/>
              <w:jc w:val="center"/>
              <w:rPr>
                <w:rFonts w:ascii="Times New Roman" w:hAnsi="Times New Roman" w:cs="Times New Roman"/>
                <w:sz w:val="24"/>
                <w:szCs w:val="24"/>
              </w:rPr>
            </w:pPr>
          </w:p>
        </w:tc>
        <w:tc>
          <w:tcPr>
            <w:tcW w:w="3536" w:type="pct"/>
            <w:shd w:val="clear" w:color="auto" w:fill="auto"/>
            <w:vAlign w:val="center"/>
          </w:tcPr>
          <w:p w:rsidR="000D5AFB" w:rsidRDefault="005703EE">
            <w:p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color w:val="000000"/>
                <w:sz w:val="24"/>
                <w:szCs w:val="24"/>
              </w:rPr>
              <w:t xml:space="preserve"> </w:t>
            </w:r>
            <w:r>
              <w:rPr>
                <w:rFonts w:ascii="Times New Roman" w:hAnsi="Times New Roman" w:cs="Times New Roman"/>
                <w:sz w:val="24"/>
                <w:szCs w:val="24"/>
              </w:rPr>
              <w:t>Специалист должен знать и понимать:</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нормы техники безопасности и охраны труда;</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средства индивидуальной защиты, используемые при работе;</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как реагировать на аварийные ситуации, которые возникают при работе;</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правила обеспечения электробезопасности при работе в отрасли ХС И КВ (холодоснабжение и кондиционирование воздуха);</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методы безопасной работы с тепловыделяющим оборудованием;</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как безопасно</w:t>
            </w:r>
            <w:r>
              <w:rPr>
                <w:rFonts w:ascii="Times New Roman" w:eastAsia="Times New Roman" w:hAnsi="Times New Roman" w:cs="Times New Roman"/>
                <w:color w:val="000000"/>
                <w:sz w:val="24"/>
                <w:szCs w:val="24"/>
              </w:rPr>
              <w:t xml:space="preserve"> работать с газовым охлаждающим и газовым нагревательным оборудованием;</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назначение, использование, техническое обслуживание и уход за всем оборудованием и инструментом, а также безопасность их применения;</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назначение, использование, уход и потенциальные рис</w:t>
            </w:r>
            <w:r>
              <w:rPr>
                <w:rFonts w:ascii="Times New Roman" w:eastAsia="Times New Roman" w:hAnsi="Times New Roman" w:cs="Times New Roman"/>
                <w:color w:val="000000"/>
                <w:sz w:val="24"/>
                <w:szCs w:val="24"/>
              </w:rPr>
              <w:t>ки, связанные с материалами и химическими веществами;</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требования первой помощи и требуемые действия при легких и тяжелых травмах;</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параметры, в рамках которых необходимо планировать работу;</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принципы и их применение для содержания рабочей зоны в должном сост</w:t>
            </w:r>
            <w:r>
              <w:rPr>
                <w:rFonts w:ascii="Times New Roman" w:eastAsia="Times New Roman" w:hAnsi="Times New Roman" w:cs="Times New Roman"/>
                <w:color w:val="000000"/>
                <w:sz w:val="24"/>
                <w:szCs w:val="24"/>
              </w:rPr>
              <w:t>оянии;</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применение источников энергии, используемых в отрасли ХС И КВ;</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важность экономии энергии при вводе в эксплуатацию систем ХС И КВ;</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hAnsi="Times New Roman" w:cs="Times New Roman"/>
                <w:sz w:val="24"/>
                <w:szCs w:val="24"/>
              </w:rPr>
            </w:pPr>
            <w:r>
              <w:rPr>
                <w:rFonts w:ascii="Times New Roman" w:eastAsia="Times New Roman" w:hAnsi="Times New Roman" w:cs="Times New Roman"/>
                <w:color w:val="000000"/>
                <w:sz w:val="24"/>
                <w:szCs w:val="24"/>
              </w:rPr>
              <w:t>методы уменьшения количества отходов и их безопасной утилизации.</w:t>
            </w:r>
          </w:p>
        </w:tc>
        <w:tc>
          <w:tcPr>
            <w:tcW w:w="1134" w:type="pct"/>
            <w:shd w:val="clear" w:color="auto" w:fill="auto"/>
            <w:vAlign w:val="center"/>
          </w:tcPr>
          <w:p w:rsidR="000D5AFB" w:rsidRDefault="000D5AFB">
            <w:pPr>
              <w:spacing w:after="0" w:line="276" w:lineRule="auto"/>
              <w:jc w:val="center"/>
              <w:rPr>
                <w:rFonts w:ascii="Times New Roman" w:hAnsi="Times New Roman" w:cs="Times New Roman"/>
                <w:sz w:val="24"/>
                <w:szCs w:val="24"/>
              </w:rPr>
            </w:pPr>
          </w:p>
        </w:tc>
      </w:tr>
      <w:tr w:rsidR="000D5AFB">
        <w:tc>
          <w:tcPr>
            <w:tcW w:w="330" w:type="pct"/>
            <w:vMerge/>
            <w:shd w:val="clear" w:color="auto" w:fill="BFBFBF" w:themeFill="background1" w:themeFillShade="BF"/>
            <w:vAlign w:val="center"/>
          </w:tcPr>
          <w:p w:rsidR="000D5AFB" w:rsidRDefault="000D5AFB">
            <w:pPr>
              <w:spacing w:after="0" w:line="276" w:lineRule="auto"/>
              <w:jc w:val="center"/>
              <w:rPr>
                <w:rFonts w:ascii="Times New Roman" w:hAnsi="Times New Roman" w:cs="Times New Roman"/>
                <w:sz w:val="24"/>
                <w:szCs w:val="24"/>
              </w:rPr>
            </w:pPr>
          </w:p>
        </w:tc>
        <w:tc>
          <w:tcPr>
            <w:tcW w:w="3536" w:type="pct"/>
            <w:shd w:val="clear" w:color="auto" w:fill="auto"/>
            <w:vAlign w:val="center"/>
          </w:tcPr>
          <w:p w:rsidR="000D5AFB" w:rsidRDefault="005703EE">
            <w:p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color w:val="000000"/>
                <w:sz w:val="24"/>
                <w:szCs w:val="24"/>
              </w:rPr>
              <w:t xml:space="preserve"> </w:t>
            </w:r>
            <w:r>
              <w:rPr>
                <w:rFonts w:ascii="Times New Roman" w:hAnsi="Times New Roman" w:cs="Times New Roman"/>
                <w:sz w:val="24"/>
                <w:szCs w:val="24"/>
              </w:rPr>
              <w:t>Специалист должен уметь:</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выполнять оценку рисков и разрабатывать проект производства работ;</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определять и реализовывать методы контроля за распространенными опасными веществами и предотвращать аварийные или опасные ситуации;</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планировать и выполнять безопасное ручное перемещение тяж</w:t>
            </w:r>
            <w:r>
              <w:rPr>
                <w:rFonts w:ascii="Times New Roman" w:eastAsia="Times New Roman" w:hAnsi="Times New Roman" w:cs="Times New Roman"/>
                <w:color w:val="000000"/>
                <w:sz w:val="24"/>
                <w:szCs w:val="24"/>
              </w:rPr>
              <w:t>елых и громоздких предметов, включая механические грузоподъемные средства;</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подготавливать и постоянно поддерживать безопасность и порядок на рабочей площадке;</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выбирать и использовать подходящие средства индивидуальной защиты;</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выбирать и использовать подход</w:t>
            </w:r>
            <w:r>
              <w:rPr>
                <w:rFonts w:ascii="Times New Roman" w:eastAsia="Times New Roman" w:hAnsi="Times New Roman" w:cs="Times New Roman"/>
                <w:color w:val="000000"/>
                <w:sz w:val="24"/>
                <w:szCs w:val="24"/>
              </w:rPr>
              <w:t>ящий ручной инструмент для безопасного и эффективного выполнения работ;</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оказывать первую помощь при травмах различной тяжести;</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определять, каким образом должны транспортироваться газы в баллонах и оборудование в сфере ХС И КВ;</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hAnsi="Times New Roman" w:cs="Times New Roman"/>
                <w:sz w:val="24"/>
                <w:szCs w:val="24"/>
              </w:rPr>
            </w:pPr>
            <w:r>
              <w:rPr>
                <w:rFonts w:ascii="Times New Roman" w:eastAsia="Times New Roman" w:hAnsi="Times New Roman" w:cs="Times New Roman"/>
                <w:color w:val="000000"/>
                <w:sz w:val="24"/>
                <w:szCs w:val="24"/>
              </w:rPr>
              <w:t>планировать работу в установл</w:t>
            </w:r>
            <w:r>
              <w:rPr>
                <w:rFonts w:ascii="Times New Roman" w:eastAsia="Times New Roman" w:hAnsi="Times New Roman" w:cs="Times New Roman"/>
                <w:color w:val="000000"/>
                <w:sz w:val="24"/>
                <w:szCs w:val="24"/>
              </w:rPr>
              <w:t>енных временных рамках, ориентируясь на достижение максимальной эффективности и минимизации нарушений в работе.</w:t>
            </w:r>
          </w:p>
        </w:tc>
        <w:tc>
          <w:tcPr>
            <w:tcW w:w="1134" w:type="pct"/>
            <w:shd w:val="clear" w:color="auto" w:fill="auto"/>
            <w:vAlign w:val="center"/>
          </w:tcPr>
          <w:p w:rsidR="000D5AFB" w:rsidRDefault="000D5AFB">
            <w:pPr>
              <w:spacing w:after="0" w:line="276" w:lineRule="auto"/>
              <w:jc w:val="center"/>
              <w:rPr>
                <w:rFonts w:ascii="Times New Roman" w:hAnsi="Times New Roman" w:cs="Times New Roman"/>
                <w:sz w:val="24"/>
                <w:szCs w:val="24"/>
              </w:rPr>
            </w:pPr>
          </w:p>
        </w:tc>
      </w:tr>
      <w:tr w:rsidR="000D5AFB">
        <w:tc>
          <w:tcPr>
            <w:tcW w:w="330" w:type="pct"/>
            <w:vMerge w:val="restart"/>
            <w:shd w:val="clear" w:color="auto" w:fill="BFBFBF" w:themeFill="background1" w:themeFillShade="BF"/>
            <w:vAlign w:val="center"/>
          </w:tcPr>
          <w:p w:rsidR="000D5AFB" w:rsidRDefault="005703EE">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36" w:type="pct"/>
            <w:shd w:val="clear" w:color="auto" w:fill="auto"/>
            <w:vAlign w:val="center"/>
          </w:tcPr>
          <w:p w:rsidR="000D5AFB" w:rsidRDefault="005703E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Коммуникация</w:t>
            </w:r>
          </w:p>
        </w:tc>
        <w:tc>
          <w:tcPr>
            <w:tcW w:w="1134" w:type="pct"/>
            <w:shd w:val="clear" w:color="auto" w:fill="auto"/>
            <w:vAlign w:val="center"/>
          </w:tcPr>
          <w:p w:rsidR="000D5AFB" w:rsidRDefault="005703EE">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0D5AFB">
        <w:tc>
          <w:tcPr>
            <w:tcW w:w="330" w:type="pct"/>
            <w:vMerge/>
            <w:shd w:val="clear" w:color="auto" w:fill="BFBFBF" w:themeFill="background1" w:themeFillShade="BF"/>
            <w:vAlign w:val="center"/>
          </w:tcPr>
          <w:p w:rsidR="000D5AFB" w:rsidRDefault="000D5AFB">
            <w:pPr>
              <w:spacing w:after="0" w:line="276" w:lineRule="auto"/>
              <w:jc w:val="center"/>
              <w:rPr>
                <w:rFonts w:ascii="Times New Roman" w:hAnsi="Times New Roman" w:cs="Times New Roman"/>
                <w:sz w:val="24"/>
                <w:szCs w:val="24"/>
              </w:rPr>
            </w:pPr>
          </w:p>
        </w:tc>
        <w:tc>
          <w:tcPr>
            <w:tcW w:w="3536" w:type="pct"/>
            <w:shd w:val="clear" w:color="auto" w:fill="auto"/>
            <w:vAlign w:val="center"/>
          </w:tcPr>
          <w:p w:rsidR="000D5AFB" w:rsidRDefault="005703EE">
            <w:p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color w:val="000000"/>
                <w:sz w:val="24"/>
                <w:szCs w:val="24"/>
              </w:rPr>
              <w:t xml:space="preserve"> </w:t>
            </w:r>
            <w:r>
              <w:rPr>
                <w:rFonts w:ascii="Times New Roman" w:hAnsi="Times New Roman" w:cs="Times New Roman"/>
                <w:sz w:val="24"/>
                <w:szCs w:val="24"/>
              </w:rPr>
              <w:t>Специалист должен знать и понимать:</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личности и рабочие функции членов строительной бригады и области инженерных систем; </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как передавать технические понятия, принятые в конкретной компетенции, другим работникам в области инженерных систем;</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ход работы в группе и взаимодействие с другими группа</w:t>
            </w:r>
            <w:r>
              <w:rPr>
                <w:rFonts w:ascii="Times New Roman" w:eastAsia="Times New Roman" w:hAnsi="Times New Roman" w:cs="Times New Roman"/>
                <w:color w:val="000000"/>
                <w:sz w:val="24"/>
                <w:szCs w:val="24"/>
              </w:rPr>
              <w:t>ми и командами с общей компетенцией с целью выполнения задачи;</w:t>
            </w:r>
          </w:p>
          <w:p w:rsidR="000D5AFB" w:rsidRDefault="005703EE">
            <w:pPr>
              <w:numPr>
                <w:ilvl w:val="0"/>
                <w:numId w:val="23"/>
              </w:numPr>
              <w:spacing w:after="0" w:line="276" w:lineRule="auto"/>
              <w:ind w:firstLine="0"/>
              <w:jc w:val="both"/>
              <w:rPr>
                <w:rFonts w:ascii="Times New Roman" w:hAnsi="Times New Roman" w:cs="Times New Roman"/>
                <w:sz w:val="24"/>
                <w:szCs w:val="24"/>
              </w:rPr>
            </w:pPr>
            <w:r>
              <w:rPr>
                <w:rFonts w:ascii="Times New Roman" w:eastAsia="Times New Roman" w:hAnsi="Times New Roman" w:cs="Times New Roman"/>
                <w:color w:val="000000"/>
                <w:sz w:val="24"/>
                <w:szCs w:val="24"/>
              </w:rPr>
              <w:t>спектр и назначение документации, включая текстовую, графическую, печатную и электронную.</w:t>
            </w:r>
          </w:p>
        </w:tc>
        <w:tc>
          <w:tcPr>
            <w:tcW w:w="1134" w:type="pct"/>
            <w:shd w:val="clear" w:color="auto" w:fill="auto"/>
            <w:vAlign w:val="center"/>
          </w:tcPr>
          <w:p w:rsidR="000D5AFB" w:rsidRDefault="000D5AFB">
            <w:pPr>
              <w:spacing w:after="0" w:line="276" w:lineRule="auto"/>
              <w:jc w:val="center"/>
              <w:rPr>
                <w:rFonts w:ascii="Times New Roman" w:hAnsi="Times New Roman" w:cs="Times New Roman"/>
                <w:sz w:val="24"/>
                <w:szCs w:val="24"/>
              </w:rPr>
            </w:pPr>
          </w:p>
        </w:tc>
      </w:tr>
      <w:tr w:rsidR="000D5AFB">
        <w:tc>
          <w:tcPr>
            <w:tcW w:w="330" w:type="pct"/>
            <w:vMerge/>
            <w:shd w:val="clear" w:color="auto" w:fill="BFBFBF" w:themeFill="background1" w:themeFillShade="BF"/>
            <w:vAlign w:val="center"/>
          </w:tcPr>
          <w:p w:rsidR="000D5AFB" w:rsidRDefault="000D5AFB">
            <w:pPr>
              <w:spacing w:after="0" w:line="276" w:lineRule="auto"/>
              <w:jc w:val="center"/>
              <w:rPr>
                <w:rFonts w:ascii="Times New Roman" w:hAnsi="Times New Roman" w:cs="Times New Roman"/>
                <w:sz w:val="24"/>
                <w:szCs w:val="24"/>
              </w:rPr>
            </w:pPr>
          </w:p>
        </w:tc>
        <w:tc>
          <w:tcPr>
            <w:tcW w:w="3536" w:type="pct"/>
            <w:shd w:val="clear" w:color="auto" w:fill="auto"/>
            <w:vAlign w:val="center"/>
          </w:tcPr>
          <w:p w:rsidR="000D5AFB" w:rsidRDefault="005703EE">
            <w:p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color w:val="000000"/>
                <w:sz w:val="24"/>
                <w:szCs w:val="24"/>
              </w:rPr>
              <w:t xml:space="preserve"> </w:t>
            </w:r>
            <w:r>
              <w:rPr>
                <w:rFonts w:ascii="Times New Roman" w:hAnsi="Times New Roman" w:cs="Times New Roman"/>
                <w:sz w:val="24"/>
                <w:szCs w:val="24"/>
              </w:rPr>
              <w:t>Специалист должен уметь:</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читать, понимать и находить необходимые технические данные и указания в руководствах и другой документации;</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общаться на рабочей площадке в устной и письменной форме, используя стандартные форматы, обеспечивая ясность, эффективность и продуктивность;</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w:t>
            </w:r>
            <w:r>
              <w:rPr>
                <w:rFonts w:ascii="Times New Roman" w:eastAsia="Times New Roman" w:hAnsi="Times New Roman" w:cs="Times New Roman"/>
                <w:color w:val="000000"/>
                <w:sz w:val="24"/>
                <w:szCs w:val="24"/>
              </w:rPr>
              <w:t>зовать стандартный набор коммуникационных технологий;</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реагировать, прямо и косвенно, на законодательные требования и потребности заказчика;</w:t>
            </w:r>
          </w:p>
          <w:p w:rsidR="000D5AFB" w:rsidRDefault="005703EE">
            <w:pPr>
              <w:numPr>
                <w:ilvl w:val="0"/>
                <w:numId w:val="23"/>
              </w:numPr>
              <w:spacing w:after="0" w:line="276" w:lineRule="auto"/>
              <w:ind w:firstLine="0"/>
              <w:jc w:val="both"/>
              <w:rPr>
                <w:rFonts w:ascii="Times New Roman" w:hAnsi="Times New Roman" w:cs="Times New Roman"/>
                <w:sz w:val="24"/>
                <w:szCs w:val="24"/>
              </w:rPr>
            </w:pPr>
            <w:r>
              <w:rPr>
                <w:rFonts w:ascii="Times New Roman" w:eastAsia="Times New Roman" w:hAnsi="Times New Roman" w:cs="Times New Roman"/>
                <w:color w:val="000000"/>
                <w:sz w:val="24"/>
                <w:szCs w:val="24"/>
              </w:rPr>
              <w:t>использовать средства поиска для получения конкретной и общей информации, технических условий и инструкций.</w:t>
            </w:r>
          </w:p>
        </w:tc>
        <w:tc>
          <w:tcPr>
            <w:tcW w:w="1134" w:type="pct"/>
            <w:shd w:val="clear" w:color="auto" w:fill="auto"/>
            <w:vAlign w:val="center"/>
          </w:tcPr>
          <w:p w:rsidR="000D5AFB" w:rsidRDefault="000D5AFB">
            <w:pPr>
              <w:spacing w:after="0" w:line="276" w:lineRule="auto"/>
              <w:jc w:val="center"/>
              <w:rPr>
                <w:rFonts w:ascii="Times New Roman" w:hAnsi="Times New Roman" w:cs="Times New Roman"/>
                <w:sz w:val="24"/>
                <w:szCs w:val="24"/>
              </w:rPr>
            </w:pPr>
          </w:p>
        </w:tc>
      </w:tr>
      <w:tr w:rsidR="000D5AFB">
        <w:tc>
          <w:tcPr>
            <w:tcW w:w="330" w:type="pct"/>
            <w:vMerge w:val="restart"/>
            <w:shd w:val="clear" w:color="auto" w:fill="BFBFBF" w:themeFill="background1" w:themeFillShade="BF"/>
            <w:vAlign w:val="center"/>
          </w:tcPr>
          <w:p w:rsidR="000D5AFB" w:rsidRDefault="005703EE">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536" w:type="pct"/>
            <w:shd w:val="clear" w:color="auto" w:fill="auto"/>
            <w:vAlign w:val="center"/>
          </w:tcPr>
          <w:p w:rsidR="000D5AFB" w:rsidRDefault="005703E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Проектирование систем ХС и КВ</w:t>
            </w:r>
          </w:p>
        </w:tc>
        <w:tc>
          <w:tcPr>
            <w:tcW w:w="1134" w:type="pct"/>
            <w:shd w:val="clear" w:color="auto" w:fill="auto"/>
            <w:vAlign w:val="center"/>
          </w:tcPr>
          <w:p w:rsidR="000D5AFB" w:rsidRDefault="005703EE">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0D5AFB">
        <w:tc>
          <w:tcPr>
            <w:tcW w:w="330" w:type="pct"/>
            <w:vMerge/>
            <w:shd w:val="clear" w:color="auto" w:fill="BFBFBF" w:themeFill="background1" w:themeFillShade="BF"/>
            <w:vAlign w:val="center"/>
          </w:tcPr>
          <w:p w:rsidR="000D5AFB" w:rsidRDefault="000D5AFB">
            <w:pPr>
              <w:spacing w:after="0" w:line="276" w:lineRule="auto"/>
              <w:jc w:val="center"/>
              <w:rPr>
                <w:rFonts w:ascii="Times New Roman" w:hAnsi="Times New Roman" w:cs="Times New Roman"/>
                <w:sz w:val="24"/>
                <w:szCs w:val="24"/>
              </w:rPr>
            </w:pPr>
          </w:p>
        </w:tc>
        <w:tc>
          <w:tcPr>
            <w:tcW w:w="3536" w:type="pct"/>
            <w:shd w:val="clear" w:color="auto" w:fill="auto"/>
            <w:vAlign w:val="center"/>
          </w:tcPr>
          <w:p w:rsidR="000D5AFB" w:rsidRDefault="005703EE">
            <w:p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color w:val="000000"/>
                <w:sz w:val="24"/>
                <w:szCs w:val="24"/>
              </w:rPr>
              <w:t xml:space="preserve"> </w:t>
            </w:r>
            <w:r>
              <w:rPr>
                <w:rFonts w:ascii="Times New Roman" w:hAnsi="Times New Roman" w:cs="Times New Roman"/>
                <w:sz w:val="24"/>
                <w:szCs w:val="24"/>
              </w:rPr>
              <w:t>Специалист должен знать и понимать:</w:t>
            </w:r>
          </w:p>
          <w:p w:rsidR="000D5AFB" w:rsidRDefault="005703EE">
            <w:pPr>
              <w:numPr>
                <w:ilvl w:val="0"/>
                <w:numId w:val="23"/>
              </w:numP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стандартные единицы измерений, используемые в сфере ХС И КВ;</w:t>
            </w:r>
          </w:p>
          <w:p w:rsidR="000D5AFB" w:rsidRDefault="005703EE">
            <w:pPr>
              <w:numPr>
                <w:ilvl w:val="0"/>
                <w:numId w:val="23"/>
              </w:numP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подробные свойства применяемых в сфере ХС И КВ материалов и жидкостей;</w:t>
            </w:r>
          </w:p>
          <w:p w:rsidR="000D5AFB" w:rsidRDefault="005703EE">
            <w:pPr>
              <w:numPr>
                <w:ilvl w:val="0"/>
                <w:numId w:val="23"/>
              </w:numP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взаимосвязь и взаимодействие энергии, тепла и электрической мощности;</w:t>
            </w:r>
          </w:p>
          <w:p w:rsidR="000D5AFB" w:rsidRDefault="005703EE">
            <w:pPr>
              <w:numPr>
                <w:ilvl w:val="0"/>
                <w:numId w:val="23"/>
              </w:numP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основные принципы силы и давления и их применения в сфере ХС И КВ;</w:t>
            </w:r>
          </w:p>
          <w:p w:rsidR="000D5AFB" w:rsidRDefault="005703EE">
            <w:pPr>
              <w:numPr>
                <w:ilvl w:val="0"/>
                <w:numId w:val="23"/>
              </w:numP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подробные свойства жидкостей, используемых в сфере ХС И КВ;</w:t>
            </w:r>
          </w:p>
          <w:p w:rsidR="000D5AFB" w:rsidRDefault="005703EE">
            <w:pPr>
              <w:numPr>
                <w:ilvl w:val="0"/>
                <w:numId w:val="23"/>
              </w:numP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холодильный цикл;</w:t>
            </w:r>
          </w:p>
          <w:p w:rsidR="000D5AFB" w:rsidRDefault="005703EE">
            <w:pPr>
              <w:numPr>
                <w:ilvl w:val="0"/>
                <w:numId w:val="23"/>
              </w:numP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принципы и основные положения, используемые в технических условиях и чертежах;</w:t>
            </w:r>
          </w:p>
          <w:p w:rsidR="000D5AFB" w:rsidRDefault="005703EE">
            <w:pPr>
              <w:numPr>
                <w:ilvl w:val="0"/>
                <w:numId w:val="23"/>
              </w:numP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спектр применяемых технических у</w:t>
            </w:r>
            <w:r>
              <w:rPr>
                <w:rFonts w:ascii="Times New Roman" w:eastAsia="Times New Roman" w:hAnsi="Times New Roman" w:cs="Times New Roman"/>
                <w:color w:val="000000"/>
                <w:sz w:val="24"/>
                <w:szCs w:val="24"/>
              </w:rPr>
              <w:t>словий и чертежей, а также их назначение;</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hAnsi="Times New Roman" w:cs="Times New Roman"/>
                <w:sz w:val="24"/>
                <w:szCs w:val="24"/>
              </w:rPr>
            </w:pPr>
            <w:r>
              <w:rPr>
                <w:rFonts w:ascii="Times New Roman" w:eastAsia="Times New Roman" w:hAnsi="Times New Roman" w:cs="Times New Roman"/>
                <w:color w:val="000000"/>
                <w:sz w:val="24"/>
                <w:szCs w:val="24"/>
              </w:rPr>
              <w:t>типы и виды применения электрокабелей и устройств для различных применений.</w:t>
            </w:r>
          </w:p>
        </w:tc>
        <w:tc>
          <w:tcPr>
            <w:tcW w:w="1134" w:type="pct"/>
            <w:shd w:val="clear" w:color="auto" w:fill="auto"/>
            <w:vAlign w:val="center"/>
          </w:tcPr>
          <w:p w:rsidR="000D5AFB" w:rsidRDefault="000D5AFB">
            <w:pPr>
              <w:spacing w:after="0" w:line="276" w:lineRule="auto"/>
              <w:jc w:val="center"/>
              <w:rPr>
                <w:rFonts w:ascii="Times New Roman" w:hAnsi="Times New Roman" w:cs="Times New Roman"/>
                <w:sz w:val="24"/>
                <w:szCs w:val="24"/>
              </w:rPr>
            </w:pPr>
          </w:p>
        </w:tc>
      </w:tr>
      <w:tr w:rsidR="000D5AFB">
        <w:tc>
          <w:tcPr>
            <w:tcW w:w="330" w:type="pct"/>
            <w:vMerge/>
            <w:shd w:val="clear" w:color="auto" w:fill="BFBFBF" w:themeFill="background1" w:themeFillShade="BF"/>
            <w:vAlign w:val="center"/>
          </w:tcPr>
          <w:p w:rsidR="000D5AFB" w:rsidRDefault="000D5AFB">
            <w:pPr>
              <w:spacing w:after="0" w:line="276" w:lineRule="auto"/>
              <w:jc w:val="center"/>
              <w:rPr>
                <w:rFonts w:ascii="Times New Roman" w:hAnsi="Times New Roman" w:cs="Times New Roman"/>
                <w:sz w:val="24"/>
                <w:szCs w:val="24"/>
              </w:rPr>
            </w:pPr>
          </w:p>
        </w:tc>
        <w:tc>
          <w:tcPr>
            <w:tcW w:w="3536" w:type="pct"/>
            <w:shd w:val="clear" w:color="auto" w:fill="auto"/>
            <w:vAlign w:val="center"/>
          </w:tcPr>
          <w:p w:rsidR="000D5AFB" w:rsidRDefault="005703EE">
            <w:p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color w:val="000000"/>
                <w:sz w:val="24"/>
                <w:szCs w:val="24"/>
              </w:rPr>
              <w:t xml:space="preserve"> </w:t>
            </w:r>
            <w:r>
              <w:rPr>
                <w:rFonts w:ascii="Times New Roman" w:hAnsi="Times New Roman" w:cs="Times New Roman"/>
                <w:sz w:val="24"/>
                <w:szCs w:val="24"/>
              </w:rPr>
              <w:t>Специалист должен уметь:</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оценивать обоснованность размещения системы в указанной зоне;</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рассчитывать относительную плотность хладагентов по отношению к воздуху и воде;</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использовать терминологию, ассоциируемую со </w:t>
            </w:r>
            <w:r>
              <w:rPr>
                <w:rFonts w:ascii="Times New Roman" w:eastAsia="Times New Roman" w:hAnsi="Times New Roman" w:cs="Times New Roman"/>
                <w:color w:val="000000"/>
                <w:sz w:val="24"/>
                <w:szCs w:val="24"/>
              </w:rPr>
              <w:lastRenderedPageBreak/>
              <w:t>скрытой/удельной теплоемкостью и изменением агрегатного состояния жидк</w:t>
            </w:r>
            <w:r>
              <w:rPr>
                <w:rFonts w:ascii="Times New Roman" w:eastAsia="Times New Roman" w:hAnsi="Times New Roman" w:cs="Times New Roman"/>
                <w:color w:val="000000"/>
                <w:sz w:val="24"/>
                <w:szCs w:val="24"/>
              </w:rPr>
              <w:t>ости;</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выполнять простые расчеты, касающиеся тепловой энергии и мощности, силы и давления;</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выполнять простые электрические расчеты, т. е. закон Ома, потребление мощности, напряжение, ток и сопротивление цепей;</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разработать эффективную систему охлаждения, кот</w:t>
            </w:r>
            <w:r>
              <w:rPr>
                <w:rFonts w:ascii="Times New Roman" w:eastAsia="Times New Roman" w:hAnsi="Times New Roman" w:cs="Times New Roman"/>
                <w:color w:val="000000"/>
                <w:sz w:val="24"/>
                <w:szCs w:val="24"/>
              </w:rPr>
              <w:t xml:space="preserve">орая включает несколько теплообменников и типов хладагентов; </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выбирать компоненты и способы соединения, обеспечивающие герметичность установки;</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создать простые чертежи и технические условия, используя стандартные положения и обозначения;</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оценивать требован</w:t>
            </w:r>
            <w:r>
              <w:rPr>
                <w:rFonts w:ascii="Times New Roman" w:eastAsia="Times New Roman" w:hAnsi="Times New Roman" w:cs="Times New Roman"/>
                <w:color w:val="000000"/>
                <w:sz w:val="24"/>
                <w:szCs w:val="24"/>
              </w:rPr>
              <w:t>ия к стоимости/бюджету для оборудования и материалов;</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выбирать требуемое оборудование и материалы в соответствии с заданными критериями, включая стоимость и влияние на окружающую среду;</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hAnsi="Times New Roman" w:cs="Times New Roman"/>
                <w:sz w:val="24"/>
                <w:szCs w:val="24"/>
              </w:rPr>
            </w:pPr>
            <w:r>
              <w:rPr>
                <w:rFonts w:ascii="Times New Roman" w:eastAsia="Times New Roman" w:hAnsi="Times New Roman" w:cs="Times New Roman"/>
                <w:color w:val="000000"/>
                <w:sz w:val="24"/>
                <w:szCs w:val="24"/>
              </w:rPr>
              <w:t>проверять цену и производить заказ оборудования и материалов.</w:t>
            </w:r>
          </w:p>
        </w:tc>
        <w:tc>
          <w:tcPr>
            <w:tcW w:w="1134" w:type="pct"/>
            <w:shd w:val="clear" w:color="auto" w:fill="auto"/>
            <w:vAlign w:val="center"/>
          </w:tcPr>
          <w:p w:rsidR="000D5AFB" w:rsidRDefault="000D5AFB">
            <w:pPr>
              <w:spacing w:after="0" w:line="276" w:lineRule="auto"/>
              <w:jc w:val="center"/>
              <w:rPr>
                <w:rFonts w:ascii="Times New Roman" w:hAnsi="Times New Roman" w:cs="Times New Roman"/>
                <w:sz w:val="24"/>
                <w:szCs w:val="24"/>
              </w:rPr>
            </w:pPr>
          </w:p>
        </w:tc>
      </w:tr>
      <w:tr w:rsidR="000D5AFB">
        <w:tc>
          <w:tcPr>
            <w:tcW w:w="330" w:type="pct"/>
            <w:vMerge w:val="restart"/>
            <w:shd w:val="clear" w:color="auto" w:fill="BFBFBF" w:themeFill="background1" w:themeFillShade="BF"/>
            <w:vAlign w:val="center"/>
          </w:tcPr>
          <w:p w:rsidR="000D5AFB" w:rsidRDefault="005703EE">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536" w:type="pct"/>
            <w:shd w:val="clear" w:color="auto" w:fill="auto"/>
            <w:vAlign w:val="center"/>
          </w:tcPr>
          <w:p w:rsidR="000D5AFB" w:rsidRDefault="005703E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Монтаж и техобслуживание систем ХС и КВ</w:t>
            </w:r>
          </w:p>
        </w:tc>
        <w:tc>
          <w:tcPr>
            <w:tcW w:w="1134" w:type="pct"/>
            <w:shd w:val="clear" w:color="auto" w:fill="auto"/>
            <w:vAlign w:val="center"/>
          </w:tcPr>
          <w:p w:rsidR="000D5AFB" w:rsidRDefault="005703EE">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0D5AFB">
        <w:tc>
          <w:tcPr>
            <w:tcW w:w="330" w:type="pct"/>
            <w:vMerge/>
            <w:shd w:val="clear" w:color="auto" w:fill="BFBFBF" w:themeFill="background1" w:themeFillShade="BF"/>
            <w:vAlign w:val="center"/>
          </w:tcPr>
          <w:p w:rsidR="000D5AFB" w:rsidRDefault="000D5AFB">
            <w:pPr>
              <w:spacing w:after="0" w:line="276" w:lineRule="auto"/>
              <w:jc w:val="center"/>
              <w:rPr>
                <w:rFonts w:ascii="Times New Roman" w:hAnsi="Times New Roman" w:cs="Times New Roman"/>
                <w:sz w:val="24"/>
                <w:szCs w:val="24"/>
              </w:rPr>
            </w:pPr>
          </w:p>
        </w:tc>
        <w:tc>
          <w:tcPr>
            <w:tcW w:w="3536" w:type="pct"/>
            <w:shd w:val="clear" w:color="auto" w:fill="auto"/>
            <w:vAlign w:val="center"/>
          </w:tcPr>
          <w:p w:rsidR="000D5AFB" w:rsidRDefault="005703EE">
            <w:p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color w:val="000000"/>
                <w:sz w:val="24"/>
                <w:szCs w:val="24"/>
              </w:rPr>
              <w:t xml:space="preserve"> </w:t>
            </w:r>
            <w:r>
              <w:rPr>
                <w:rFonts w:ascii="Times New Roman" w:hAnsi="Times New Roman" w:cs="Times New Roman"/>
                <w:sz w:val="24"/>
                <w:szCs w:val="24"/>
              </w:rPr>
              <w:t>Специалист должен знать и понимать:</w:t>
            </w:r>
          </w:p>
          <w:p w:rsidR="000D5AFB" w:rsidRDefault="005703EE">
            <w:pPr>
              <w:numPr>
                <w:ilvl w:val="0"/>
                <w:numId w:val="23"/>
              </w:numP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нормы техники безопасности и охраны труда, применимые к установке, техобслуживанию, ремонту и выводу из эксплуатации систем ХС И КВ;</w:t>
            </w:r>
          </w:p>
          <w:p w:rsidR="000D5AFB" w:rsidRDefault="005703EE">
            <w:pPr>
              <w:numPr>
                <w:ilvl w:val="0"/>
                <w:numId w:val="23"/>
              </w:numP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принципы работы и компоновки систем ХС И КВ;</w:t>
            </w:r>
          </w:p>
          <w:p w:rsidR="000D5AFB" w:rsidRDefault="005703EE">
            <w:pPr>
              <w:numPr>
                <w:ilvl w:val="0"/>
                <w:numId w:val="23"/>
              </w:numP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методику установки, крепления и тестирования материалов, оборудования и компон</w:t>
            </w:r>
            <w:r>
              <w:rPr>
                <w:rFonts w:ascii="Times New Roman" w:eastAsia="Times New Roman" w:hAnsi="Times New Roman" w:cs="Times New Roman"/>
                <w:color w:val="000000"/>
                <w:sz w:val="24"/>
                <w:szCs w:val="24"/>
              </w:rPr>
              <w:t>ентов;</w:t>
            </w:r>
          </w:p>
          <w:p w:rsidR="000D5AFB" w:rsidRDefault="005703EE">
            <w:pPr>
              <w:numPr>
                <w:ilvl w:val="0"/>
                <w:numId w:val="23"/>
              </w:numPr>
              <w:spacing w:after="0" w:line="276" w:lineRule="auto"/>
              <w:ind w:firstLine="0"/>
              <w:jc w:val="both"/>
              <w:rPr>
                <w:rFonts w:ascii="Times New Roman" w:hAnsi="Times New Roman" w:cs="Times New Roman"/>
                <w:sz w:val="24"/>
                <w:szCs w:val="24"/>
              </w:rPr>
            </w:pPr>
            <w:r>
              <w:rPr>
                <w:rFonts w:ascii="Times New Roman" w:eastAsia="Times New Roman" w:hAnsi="Times New Roman" w:cs="Times New Roman"/>
                <w:color w:val="000000"/>
                <w:sz w:val="24"/>
                <w:szCs w:val="24"/>
              </w:rPr>
              <w:t>регламент обслуживания и ремонта систем, оборудования и компонентов ХС и КВ.</w:t>
            </w:r>
          </w:p>
        </w:tc>
        <w:tc>
          <w:tcPr>
            <w:tcW w:w="1134" w:type="pct"/>
            <w:shd w:val="clear" w:color="auto" w:fill="auto"/>
            <w:vAlign w:val="center"/>
          </w:tcPr>
          <w:p w:rsidR="000D5AFB" w:rsidRDefault="000D5AFB">
            <w:pPr>
              <w:spacing w:after="0" w:line="276" w:lineRule="auto"/>
              <w:jc w:val="center"/>
              <w:rPr>
                <w:rFonts w:ascii="Times New Roman" w:hAnsi="Times New Roman" w:cs="Times New Roman"/>
                <w:sz w:val="24"/>
                <w:szCs w:val="24"/>
              </w:rPr>
            </w:pPr>
          </w:p>
        </w:tc>
      </w:tr>
      <w:tr w:rsidR="000D5AFB">
        <w:tc>
          <w:tcPr>
            <w:tcW w:w="330" w:type="pct"/>
            <w:vMerge/>
            <w:shd w:val="clear" w:color="auto" w:fill="BFBFBF" w:themeFill="background1" w:themeFillShade="BF"/>
            <w:vAlign w:val="center"/>
          </w:tcPr>
          <w:p w:rsidR="000D5AFB" w:rsidRDefault="000D5AFB">
            <w:pPr>
              <w:spacing w:after="0" w:line="276" w:lineRule="auto"/>
              <w:jc w:val="center"/>
              <w:rPr>
                <w:rFonts w:ascii="Times New Roman" w:hAnsi="Times New Roman" w:cs="Times New Roman"/>
                <w:sz w:val="24"/>
                <w:szCs w:val="24"/>
              </w:rPr>
            </w:pPr>
          </w:p>
        </w:tc>
        <w:tc>
          <w:tcPr>
            <w:tcW w:w="3536" w:type="pct"/>
            <w:shd w:val="clear" w:color="auto" w:fill="auto"/>
            <w:vAlign w:val="center"/>
          </w:tcPr>
          <w:p w:rsidR="000D5AFB" w:rsidRDefault="005703EE">
            <w:p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color w:val="000000"/>
                <w:sz w:val="24"/>
                <w:szCs w:val="24"/>
              </w:rPr>
              <w:t xml:space="preserve"> </w:t>
            </w:r>
            <w:r>
              <w:rPr>
                <w:rFonts w:ascii="Times New Roman" w:hAnsi="Times New Roman" w:cs="Times New Roman"/>
                <w:sz w:val="24"/>
                <w:szCs w:val="24"/>
              </w:rPr>
              <w:t>Специалист должен уметь:</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понимать схемы, планы и технические условия для гидравлических и электрических систем;</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безопасно работать с газовым нагревательным оборудованием;</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перечень требуемых инструментов, компонентов и материалов для установки;</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снимать и переносить разме</w:t>
            </w:r>
            <w:r>
              <w:rPr>
                <w:rFonts w:ascii="Times New Roman" w:eastAsia="Times New Roman" w:hAnsi="Times New Roman" w:cs="Times New Roman"/>
                <w:color w:val="000000"/>
                <w:sz w:val="24"/>
                <w:szCs w:val="24"/>
              </w:rPr>
              <w:t>ры и углы с предоставленных чертежей;</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определять, проверять и использовать различные типы газов и оборудования, используемого для выполнения соединений в сфере ХС И КВ;</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безопасным образом выполнять слив масла и восстановление хладагента;</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соединять схожие и</w:t>
            </w:r>
            <w:r>
              <w:rPr>
                <w:rFonts w:ascii="Times New Roman" w:eastAsia="Times New Roman" w:hAnsi="Times New Roman" w:cs="Times New Roman"/>
                <w:color w:val="000000"/>
                <w:sz w:val="24"/>
                <w:szCs w:val="24"/>
              </w:rPr>
              <w:t xml:space="preserve"> разнородные материалы, которые в </w:t>
            </w:r>
            <w:r>
              <w:rPr>
                <w:rFonts w:ascii="Times New Roman" w:eastAsia="Times New Roman" w:hAnsi="Times New Roman" w:cs="Times New Roman"/>
                <w:color w:val="000000"/>
                <w:sz w:val="24"/>
                <w:szCs w:val="24"/>
              </w:rPr>
              <w:lastRenderedPageBreak/>
              <w:t>основном используются в системах холодоснабжения и кондиционирования воздуха, применяя спектр долговременных и доступных методов соединения (пайка);</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использовать инструменты и оборудование с целью нагнетания давления в рам</w:t>
            </w:r>
            <w:r>
              <w:rPr>
                <w:rFonts w:ascii="Times New Roman" w:eastAsia="Times New Roman" w:hAnsi="Times New Roman" w:cs="Times New Roman"/>
                <w:color w:val="000000"/>
                <w:sz w:val="24"/>
                <w:szCs w:val="24"/>
              </w:rPr>
              <w:t>ках проверки прочности холодильной системы;</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использовать инструменты и оборудование с целью нагнетания давления в рамках проверки герметичности холодильной системы или ее частей;</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hAnsi="Times New Roman" w:cs="Times New Roman"/>
                <w:sz w:val="24"/>
                <w:szCs w:val="24"/>
              </w:rPr>
            </w:pPr>
            <w:r>
              <w:rPr>
                <w:rFonts w:ascii="Times New Roman" w:eastAsia="Times New Roman" w:hAnsi="Times New Roman" w:cs="Times New Roman"/>
                <w:color w:val="000000"/>
                <w:sz w:val="24"/>
                <w:szCs w:val="24"/>
              </w:rPr>
              <w:t>использовать инструменты и оборудование для удаления влаги и неконденсирующих</w:t>
            </w:r>
            <w:r>
              <w:rPr>
                <w:rFonts w:ascii="Times New Roman" w:eastAsia="Times New Roman" w:hAnsi="Times New Roman" w:cs="Times New Roman"/>
                <w:color w:val="000000"/>
                <w:sz w:val="24"/>
                <w:szCs w:val="24"/>
              </w:rPr>
              <w:t>ся газов из внутренних частей холодильной системы, поддержание сухости и герметичности системы.</w:t>
            </w:r>
          </w:p>
        </w:tc>
        <w:tc>
          <w:tcPr>
            <w:tcW w:w="1134" w:type="pct"/>
            <w:shd w:val="clear" w:color="auto" w:fill="auto"/>
            <w:vAlign w:val="center"/>
          </w:tcPr>
          <w:p w:rsidR="000D5AFB" w:rsidRDefault="000D5AFB">
            <w:pPr>
              <w:spacing w:after="0" w:line="276" w:lineRule="auto"/>
              <w:jc w:val="center"/>
              <w:rPr>
                <w:rFonts w:ascii="Times New Roman" w:hAnsi="Times New Roman" w:cs="Times New Roman"/>
                <w:sz w:val="24"/>
                <w:szCs w:val="24"/>
              </w:rPr>
            </w:pPr>
          </w:p>
        </w:tc>
      </w:tr>
      <w:tr w:rsidR="000D5AFB">
        <w:tc>
          <w:tcPr>
            <w:tcW w:w="330" w:type="pct"/>
            <w:vMerge w:val="restart"/>
            <w:shd w:val="clear" w:color="auto" w:fill="BFBFBF" w:themeFill="background1" w:themeFillShade="BF"/>
            <w:vAlign w:val="center"/>
          </w:tcPr>
          <w:p w:rsidR="000D5AFB" w:rsidRDefault="005703EE">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536" w:type="pct"/>
            <w:shd w:val="clear" w:color="auto" w:fill="auto"/>
            <w:vAlign w:val="center"/>
          </w:tcPr>
          <w:p w:rsidR="000D5AFB" w:rsidRDefault="005703E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Ввод в эксплуатацию системы ХС и КВ</w:t>
            </w:r>
          </w:p>
        </w:tc>
        <w:tc>
          <w:tcPr>
            <w:tcW w:w="1134" w:type="pct"/>
            <w:shd w:val="clear" w:color="auto" w:fill="auto"/>
            <w:vAlign w:val="center"/>
          </w:tcPr>
          <w:p w:rsidR="000D5AFB" w:rsidRDefault="005703EE">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0D5AFB">
        <w:tc>
          <w:tcPr>
            <w:tcW w:w="330" w:type="pct"/>
            <w:vMerge/>
            <w:shd w:val="clear" w:color="auto" w:fill="BFBFBF" w:themeFill="background1" w:themeFillShade="BF"/>
            <w:vAlign w:val="center"/>
          </w:tcPr>
          <w:p w:rsidR="000D5AFB" w:rsidRDefault="000D5AFB">
            <w:pPr>
              <w:spacing w:after="0" w:line="276" w:lineRule="auto"/>
              <w:jc w:val="center"/>
              <w:rPr>
                <w:rFonts w:ascii="Times New Roman" w:hAnsi="Times New Roman" w:cs="Times New Roman"/>
                <w:sz w:val="24"/>
                <w:szCs w:val="24"/>
              </w:rPr>
            </w:pPr>
          </w:p>
        </w:tc>
        <w:tc>
          <w:tcPr>
            <w:tcW w:w="3536" w:type="pct"/>
            <w:shd w:val="clear" w:color="auto" w:fill="auto"/>
            <w:vAlign w:val="center"/>
          </w:tcPr>
          <w:p w:rsidR="000D5AFB" w:rsidRDefault="005703EE">
            <w:p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color w:val="000000"/>
                <w:sz w:val="24"/>
                <w:szCs w:val="24"/>
              </w:rPr>
              <w:t xml:space="preserve"> </w:t>
            </w:r>
            <w:r>
              <w:rPr>
                <w:rFonts w:ascii="Times New Roman" w:hAnsi="Times New Roman" w:cs="Times New Roman"/>
                <w:sz w:val="24"/>
                <w:szCs w:val="24"/>
              </w:rPr>
              <w:t>Специалист должен знать и понимать:</w:t>
            </w:r>
          </w:p>
          <w:p w:rsidR="000D5AFB" w:rsidRDefault="005703EE">
            <w:pPr>
              <w:numPr>
                <w:ilvl w:val="0"/>
                <w:numId w:val="23"/>
              </w:numPr>
              <w:spacing w:after="0" w:line="276"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знание основ и последовательности пусконаладочных и ремонтно-диагностических работ и умение их выполнять;</w:t>
            </w:r>
          </w:p>
          <w:p w:rsidR="000D5AFB" w:rsidRDefault="005703EE">
            <w:pPr>
              <w:numPr>
                <w:ilvl w:val="0"/>
                <w:numId w:val="23"/>
              </w:numPr>
              <w:spacing w:after="0" w:line="276" w:lineRule="auto"/>
              <w:ind w:firstLine="0"/>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технику безопасности относительно обращения с </w:t>
            </w:r>
            <w:r>
              <w:rPr>
                <w:rFonts w:ascii="Times New Roman" w:eastAsia="Times New Roman" w:hAnsi="Times New Roman" w:cs="Times New Roman"/>
                <w:color w:val="000000"/>
                <w:sz w:val="24"/>
                <w:szCs w:val="24"/>
              </w:rPr>
              <w:t xml:space="preserve">хладагентами; </w:t>
            </w:r>
          </w:p>
          <w:p w:rsidR="000D5AFB" w:rsidRDefault="005703EE">
            <w:pPr>
              <w:numPr>
                <w:ilvl w:val="0"/>
                <w:numId w:val="23"/>
              </w:numP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правила подачи электропитания;</w:t>
            </w:r>
          </w:p>
          <w:p w:rsidR="000D5AFB" w:rsidRDefault="005703EE">
            <w:pPr>
              <w:numPr>
                <w:ilvl w:val="0"/>
                <w:numId w:val="23"/>
              </w:numP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настройка механических, электрических и электронных регуляторов температуры, давления, частоты вращения, расхода и уровня для оптимального функционирования системы;</w:t>
            </w:r>
          </w:p>
          <w:p w:rsidR="000D5AFB" w:rsidRDefault="005703EE">
            <w:pPr>
              <w:numPr>
                <w:ilvl w:val="0"/>
                <w:numId w:val="23"/>
              </w:numPr>
              <w:spacing w:after="0" w:line="276" w:lineRule="auto"/>
              <w:ind w:firstLine="0"/>
              <w:jc w:val="both"/>
              <w:rPr>
                <w:rFonts w:ascii="Times New Roman" w:hAnsi="Times New Roman" w:cs="Times New Roman"/>
                <w:sz w:val="24"/>
                <w:szCs w:val="24"/>
              </w:rPr>
            </w:pPr>
            <w:r>
              <w:rPr>
                <w:rFonts w:ascii="Times New Roman" w:eastAsia="Times New Roman" w:hAnsi="Times New Roman" w:cs="Times New Roman"/>
                <w:color w:val="000000"/>
                <w:sz w:val="24"/>
                <w:szCs w:val="24"/>
              </w:rPr>
              <w:t>как обеспечить эффективную работу системы.</w:t>
            </w:r>
          </w:p>
        </w:tc>
        <w:tc>
          <w:tcPr>
            <w:tcW w:w="1134" w:type="pct"/>
            <w:shd w:val="clear" w:color="auto" w:fill="auto"/>
            <w:vAlign w:val="center"/>
          </w:tcPr>
          <w:p w:rsidR="000D5AFB" w:rsidRDefault="000D5AFB">
            <w:pPr>
              <w:spacing w:after="0" w:line="276" w:lineRule="auto"/>
              <w:jc w:val="center"/>
              <w:rPr>
                <w:rFonts w:ascii="Times New Roman" w:hAnsi="Times New Roman" w:cs="Times New Roman"/>
                <w:sz w:val="24"/>
                <w:szCs w:val="24"/>
              </w:rPr>
            </w:pPr>
          </w:p>
        </w:tc>
      </w:tr>
      <w:tr w:rsidR="000D5AFB">
        <w:tc>
          <w:tcPr>
            <w:tcW w:w="330" w:type="pct"/>
            <w:vMerge/>
            <w:shd w:val="clear" w:color="auto" w:fill="BFBFBF" w:themeFill="background1" w:themeFillShade="BF"/>
            <w:vAlign w:val="center"/>
          </w:tcPr>
          <w:p w:rsidR="000D5AFB" w:rsidRDefault="000D5AFB">
            <w:pPr>
              <w:spacing w:after="0" w:line="276" w:lineRule="auto"/>
              <w:jc w:val="center"/>
              <w:rPr>
                <w:rFonts w:ascii="Times New Roman" w:hAnsi="Times New Roman" w:cs="Times New Roman"/>
                <w:sz w:val="24"/>
                <w:szCs w:val="24"/>
              </w:rPr>
            </w:pPr>
          </w:p>
        </w:tc>
        <w:tc>
          <w:tcPr>
            <w:tcW w:w="3536" w:type="pct"/>
            <w:shd w:val="clear" w:color="auto" w:fill="auto"/>
            <w:vAlign w:val="center"/>
          </w:tcPr>
          <w:p w:rsidR="000D5AFB" w:rsidRDefault="005703EE">
            <w:p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color w:val="000000"/>
                <w:sz w:val="24"/>
                <w:szCs w:val="24"/>
              </w:rPr>
              <w:t xml:space="preserve"> </w:t>
            </w:r>
            <w:r>
              <w:rPr>
                <w:rFonts w:ascii="Times New Roman" w:hAnsi="Times New Roman" w:cs="Times New Roman"/>
                <w:sz w:val="24"/>
                <w:szCs w:val="24"/>
              </w:rPr>
              <w:t>Специалист должен уметь:</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выполнять заправку системы правильным типом и необходимым количеством хладагента для эффективной работы (без утечки хладагента в окружающую среду);</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выполнять осмотр системы на предмет утечки после ввода в эксплуатацию, используя прямые или непрямые методы измерений;</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оценивать правильность работы системы;</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оценивать правильность работы электрических компонентов систем;</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регулировать средства управления п</w:t>
            </w:r>
            <w:r>
              <w:rPr>
                <w:rFonts w:ascii="Times New Roman" w:eastAsia="Times New Roman" w:hAnsi="Times New Roman" w:cs="Times New Roman"/>
                <w:color w:val="000000"/>
                <w:sz w:val="24"/>
                <w:szCs w:val="24"/>
              </w:rPr>
              <w:t>одачей и циркуляцией хладагента для оптимальной работы системы;</w:t>
            </w:r>
          </w:p>
          <w:p w:rsidR="000D5AFB" w:rsidRDefault="005703EE">
            <w:pPr>
              <w:numPr>
                <w:ilvl w:val="0"/>
                <w:numId w:val="23"/>
              </w:numPr>
              <w:spacing w:after="0" w:line="276" w:lineRule="auto"/>
              <w:ind w:firstLine="0"/>
              <w:jc w:val="both"/>
              <w:rPr>
                <w:rFonts w:ascii="Times New Roman" w:hAnsi="Times New Roman" w:cs="Times New Roman"/>
                <w:sz w:val="24"/>
                <w:szCs w:val="24"/>
              </w:rPr>
            </w:pPr>
            <w:r>
              <w:rPr>
                <w:rFonts w:ascii="Times New Roman" w:eastAsia="Times New Roman" w:hAnsi="Times New Roman" w:cs="Times New Roman"/>
                <w:color w:val="000000"/>
                <w:sz w:val="24"/>
                <w:szCs w:val="24"/>
              </w:rPr>
              <w:t>измерять и регистрировать рабочие параметры систем ХС И КВ</w:t>
            </w:r>
            <w:r>
              <w:rPr>
                <w:rFonts w:ascii="Times New Roman" w:hAnsi="Times New Roman" w:cs="Times New Roman"/>
                <w:color w:val="000000"/>
                <w:sz w:val="24"/>
                <w:szCs w:val="24"/>
              </w:rPr>
              <w:t>.</w:t>
            </w:r>
          </w:p>
        </w:tc>
        <w:tc>
          <w:tcPr>
            <w:tcW w:w="1134" w:type="pct"/>
            <w:shd w:val="clear" w:color="auto" w:fill="auto"/>
            <w:vAlign w:val="center"/>
          </w:tcPr>
          <w:p w:rsidR="000D5AFB" w:rsidRDefault="000D5AFB">
            <w:pPr>
              <w:spacing w:after="0" w:line="276" w:lineRule="auto"/>
              <w:jc w:val="center"/>
              <w:rPr>
                <w:rFonts w:ascii="Times New Roman" w:hAnsi="Times New Roman" w:cs="Times New Roman"/>
                <w:sz w:val="24"/>
                <w:szCs w:val="24"/>
              </w:rPr>
            </w:pPr>
          </w:p>
        </w:tc>
      </w:tr>
      <w:tr w:rsidR="000D5AFB">
        <w:tc>
          <w:tcPr>
            <w:tcW w:w="330" w:type="pct"/>
            <w:vMerge w:val="restart"/>
            <w:shd w:val="clear" w:color="auto" w:fill="BFBFBF" w:themeFill="background1" w:themeFillShade="BF"/>
            <w:vAlign w:val="center"/>
          </w:tcPr>
          <w:p w:rsidR="000D5AFB" w:rsidRDefault="005703EE">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536" w:type="pct"/>
            <w:shd w:val="clear" w:color="auto" w:fill="auto"/>
            <w:vAlign w:val="center"/>
          </w:tcPr>
          <w:p w:rsidR="000D5AFB" w:rsidRDefault="005703E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Устранение неисправностей в системах ХС и КВ</w:t>
            </w:r>
          </w:p>
        </w:tc>
        <w:tc>
          <w:tcPr>
            <w:tcW w:w="1134" w:type="pct"/>
            <w:shd w:val="clear" w:color="auto" w:fill="auto"/>
            <w:vAlign w:val="center"/>
          </w:tcPr>
          <w:p w:rsidR="000D5AFB" w:rsidRDefault="005703EE">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0D5AFB">
        <w:tc>
          <w:tcPr>
            <w:tcW w:w="330" w:type="pct"/>
            <w:vMerge/>
            <w:shd w:val="clear" w:color="auto" w:fill="BFBFBF" w:themeFill="background1" w:themeFillShade="BF"/>
            <w:vAlign w:val="center"/>
          </w:tcPr>
          <w:p w:rsidR="000D5AFB" w:rsidRDefault="000D5AFB">
            <w:pPr>
              <w:spacing w:after="0" w:line="276" w:lineRule="auto"/>
              <w:jc w:val="center"/>
              <w:rPr>
                <w:rFonts w:ascii="Times New Roman" w:hAnsi="Times New Roman" w:cs="Times New Roman"/>
                <w:sz w:val="24"/>
                <w:szCs w:val="24"/>
              </w:rPr>
            </w:pPr>
          </w:p>
        </w:tc>
        <w:tc>
          <w:tcPr>
            <w:tcW w:w="3536" w:type="pct"/>
            <w:shd w:val="clear" w:color="auto" w:fill="auto"/>
            <w:vAlign w:val="center"/>
          </w:tcPr>
          <w:p w:rsidR="000D5AFB" w:rsidRDefault="005703EE">
            <w:p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color w:val="000000"/>
                <w:sz w:val="24"/>
                <w:szCs w:val="24"/>
              </w:rPr>
              <w:t xml:space="preserve"> </w:t>
            </w:r>
            <w:r>
              <w:rPr>
                <w:rFonts w:ascii="Times New Roman" w:hAnsi="Times New Roman" w:cs="Times New Roman"/>
                <w:sz w:val="24"/>
                <w:szCs w:val="24"/>
              </w:rPr>
              <w:t>Специалист должен знать и понимать:</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электрические стандарты, применимые в сфере ХС И КВ;</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требования к проверке и тестированию электрического оборудования;</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процедуры безопасного диагностирования и устранения </w:t>
            </w:r>
            <w:r>
              <w:rPr>
                <w:rFonts w:ascii="Times New Roman" w:eastAsia="Times New Roman" w:hAnsi="Times New Roman" w:cs="Times New Roman"/>
                <w:color w:val="000000"/>
                <w:sz w:val="24"/>
                <w:szCs w:val="24"/>
              </w:rPr>
              <w:lastRenderedPageBreak/>
              <w:t>неисправностей электрического оборудования;</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процедуры безопасного отключения определе</w:t>
            </w:r>
            <w:r>
              <w:rPr>
                <w:rFonts w:ascii="Times New Roman" w:eastAsia="Times New Roman" w:hAnsi="Times New Roman" w:cs="Times New Roman"/>
                <w:color w:val="000000"/>
                <w:sz w:val="24"/>
                <w:szCs w:val="24"/>
              </w:rPr>
              <w:t>нных систем;</w:t>
            </w:r>
          </w:p>
          <w:p w:rsidR="000D5AFB" w:rsidRDefault="005703EE">
            <w:pPr>
              <w:numPr>
                <w:ilvl w:val="0"/>
                <w:numId w:val="23"/>
              </w:numPr>
              <w:spacing w:after="0" w:line="276" w:lineRule="auto"/>
              <w:ind w:firstLine="0"/>
              <w:jc w:val="both"/>
              <w:rPr>
                <w:rFonts w:ascii="Times New Roman" w:hAnsi="Times New Roman" w:cs="Times New Roman"/>
                <w:sz w:val="24"/>
                <w:szCs w:val="24"/>
              </w:rPr>
            </w:pPr>
            <w:r>
              <w:rPr>
                <w:rFonts w:ascii="Times New Roman" w:eastAsia="Times New Roman" w:hAnsi="Times New Roman" w:cs="Times New Roman"/>
                <w:color w:val="000000"/>
                <w:sz w:val="24"/>
                <w:szCs w:val="24"/>
              </w:rPr>
              <w:t>важность сохранения оригинальной конструкции и эксплуатационных параметров.</w:t>
            </w:r>
          </w:p>
        </w:tc>
        <w:tc>
          <w:tcPr>
            <w:tcW w:w="1134" w:type="pct"/>
            <w:shd w:val="clear" w:color="auto" w:fill="auto"/>
            <w:vAlign w:val="center"/>
          </w:tcPr>
          <w:p w:rsidR="000D5AFB" w:rsidRDefault="000D5AFB">
            <w:pPr>
              <w:spacing w:after="0" w:line="276" w:lineRule="auto"/>
              <w:jc w:val="center"/>
              <w:rPr>
                <w:rFonts w:ascii="Times New Roman" w:hAnsi="Times New Roman" w:cs="Times New Roman"/>
                <w:sz w:val="24"/>
                <w:szCs w:val="24"/>
              </w:rPr>
            </w:pPr>
          </w:p>
        </w:tc>
      </w:tr>
      <w:tr w:rsidR="000D5AFB">
        <w:tc>
          <w:tcPr>
            <w:tcW w:w="330" w:type="pct"/>
            <w:vMerge/>
            <w:shd w:val="clear" w:color="auto" w:fill="BFBFBF" w:themeFill="background1" w:themeFillShade="BF"/>
            <w:vAlign w:val="center"/>
          </w:tcPr>
          <w:p w:rsidR="000D5AFB" w:rsidRDefault="000D5AFB">
            <w:pPr>
              <w:spacing w:after="0" w:line="276" w:lineRule="auto"/>
              <w:jc w:val="center"/>
              <w:rPr>
                <w:rFonts w:ascii="Times New Roman" w:hAnsi="Times New Roman" w:cs="Times New Roman"/>
                <w:sz w:val="24"/>
                <w:szCs w:val="24"/>
              </w:rPr>
            </w:pPr>
          </w:p>
        </w:tc>
        <w:tc>
          <w:tcPr>
            <w:tcW w:w="3536" w:type="pct"/>
            <w:shd w:val="clear" w:color="auto" w:fill="auto"/>
            <w:vAlign w:val="center"/>
          </w:tcPr>
          <w:p w:rsidR="000D5AFB" w:rsidRDefault="005703EE">
            <w:p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color w:val="000000"/>
                <w:sz w:val="24"/>
                <w:szCs w:val="24"/>
              </w:rPr>
              <w:t xml:space="preserve"> </w:t>
            </w:r>
            <w:r>
              <w:rPr>
                <w:rFonts w:ascii="Times New Roman" w:hAnsi="Times New Roman" w:cs="Times New Roman"/>
                <w:sz w:val="24"/>
                <w:szCs w:val="24"/>
              </w:rPr>
              <w:t>Специалист должен уметь:</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проверять и тестировать электрооборудование;</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безопасно диагностировать и устранять неисправности электрического оборудования и компонентов системы;</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оценивать целостность и правильность работы холодильной установки;</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заменять неисправные компоненты холодильной установки;</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оценивать и проверять целостнос</w:t>
            </w:r>
            <w:r>
              <w:rPr>
                <w:rFonts w:ascii="Times New Roman" w:hAnsi="Times New Roman" w:cs="Times New Roman"/>
                <w:color w:val="000000"/>
                <w:sz w:val="24"/>
                <w:szCs w:val="24"/>
              </w:rPr>
              <w:t>ть электропроводки до подключения к электропитанию;</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проводить безопасную утилизацию хладагентов естественного происхождения (например, аммиак);</w:t>
            </w:r>
          </w:p>
          <w:p w:rsidR="000D5AFB" w:rsidRDefault="005703EE">
            <w:pPr>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сливать и заливать новое смазочное масло в компрессор;</w:t>
            </w:r>
          </w:p>
          <w:p w:rsidR="000D5AFB" w:rsidRDefault="005703EE">
            <w:pPr>
              <w:numPr>
                <w:ilvl w:val="0"/>
                <w:numId w:val="23"/>
              </w:numPr>
              <w:spacing w:after="0" w:line="276" w:lineRule="auto"/>
              <w:ind w:firstLine="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восстанавливать зону проведения работ и прилегающие зоны </w:t>
            </w:r>
            <w:r>
              <w:rPr>
                <w:rFonts w:ascii="Times New Roman" w:eastAsia="Times New Roman" w:hAnsi="Times New Roman" w:cs="Times New Roman"/>
                <w:color w:val="000000"/>
                <w:sz w:val="24"/>
                <w:szCs w:val="24"/>
              </w:rPr>
              <w:t>до их первоначального состояния;</w:t>
            </w:r>
          </w:p>
        </w:tc>
        <w:tc>
          <w:tcPr>
            <w:tcW w:w="1134" w:type="pct"/>
            <w:shd w:val="clear" w:color="auto" w:fill="auto"/>
            <w:vAlign w:val="center"/>
          </w:tcPr>
          <w:p w:rsidR="000D5AFB" w:rsidRDefault="000D5AFB">
            <w:pPr>
              <w:spacing w:after="0" w:line="276" w:lineRule="auto"/>
              <w:jc w:val="center"/>
              <w:rPr>
                <w:rFonts w:ascii="Times New Roman" w:hAnsi="Times New Roman" w:cs="Times New Roman"/>
                <w:sz w:val="24"/>
                <w:szCs w:val="24"/>
              </w:rPr>
            </w:pPr>
          </w:p>
        </w:tc>
      </w:tr>
    </w:tbl>
    <w:p w:rsidR="000D5AFB" w:rsidRDefault="000D5AFB">
      <w:pPr>
        <w:spacing w:after="0" w:line="276" w:lineRule="auto"/>
        <w:jc w:val="both"/>
        <w:rPr>
          <w:rFonts w:ascii="Times New Roman" w:hAnsi="Times New Roman" w:cs="Times New Roman"/>
          <w:sz w:val="28"/>
          <w:szCs w:val="28"/>
        </w:rPr>
      </w:pPr>
    </w:p>
    <w:p w:rsidR="000D5AFB" w:rsidRDefault="005703EE">
      <w:pPr>
        <w:pStyle w:val="-21"/>
        <w:spacing w:before="0" w:after="0" w:line="276" w:lineRule="auto"/>
        <w:ind w:firstLine="709"/>
        <w:jc w:val="center"/>
        <w:rPr>
          <w:rFonts w:ascii="Times New Roman" w:hAnsi="Times New Roman"/>
          <w:szCs w:val="28"/>
        </w:rPr>
      </w:pPr>
      <w:bookmarkStart w:id="4" w:name="_Toc4"/>
      <w:r>
        <w:rPr>
          <w:rFonts w:ascii="Times New Roman" w:hAnsi="Times New Roman"/>
          <w:szCs w:val="28"/>
        </w:rPr>
        <w:t>1.3. ТРЕБОВАНИЯ К СХЕМЕ ОЦЕНКИ</w:t>
      </w:r>
      <w:bookmarkEnd w:id="4"/>
    </w:p>
    <w:p w:rsidR="000D5AFB" w:rsidRDefault="005703EE">
      <w:pPr>
        <w:pStyle w:val="afb"/>
        <w:widowControl/>
        <w:spacing w:line="276" w:lineRule="auto"/>
        <w:ind w:firstLine="709"/>
        <w:rPr>
          <w:rFonts w:ascii="Times New Roman" w:hAnsi="Times New Roman"/>
          <w:sz w:val="28"/>
          <w:szCs w:val="28"/>
          <w:lang w:val="ru-RU"/>
        </w:rPr>
      </w:pPr>
      <w:r>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rsidR="000D5AFB" w:rsidRDefault="000D5AFB">
      <w:pPr>
        <w:pStyle w:val="afb"/>
        <w:widowControl/>
        <w:spacing w:line="276" w:lineRule="auto"/>
        <w:ind w:firstLine="709"/>
        <w:jc w:val="right"/>
        <w:rPr>
          <w:rFonts w:ascii="Times New Roman" w:hAnsi="Times New Roman"/>
          <w:bCs/>
          <w:i/>
          <w:iCs/>
          <w:sz w:val="28"/>
          <w:szCs w:val="28"/>
          <w:lang w:val="ru-RU"/>
        </w:rPr>
      </w:pPr>
    </w:p>
    <w:p w:rsidR="000D5AFB" w:rsidRDefault="005703EE">
      <w:pPr>
        <w:pStyle w:val="afb"/>
        <w:widowControl/>
        <w:spacing w:line="276" w:lineRule="auto"/>
        <w:ind w:firstLine="709"/>
        <w:jc w:val="right"/>
        <w:rPr>
          <w:rFonts w:ascii="Times New Roman" w:hAnsi="Times New Roman"/>
          <w:bCs/>
          <w:i/>
          <w:iCs/>
          <w:sz w:val="28"/>
          <w:szCs w:val="28"/>
          <w:lang w:val="ru-RU"/>
        </w:rPr>
      </w:pPr>
      <w:r>
        <w:rPr>
          <w:rFonts w:ascii="Times New Roman" w:hAnsi="Times New Roman"/>
          <w:bCs/>
          <w:i/>
          <w:iCs/>
          <w:sz w:val="28"/>
          <w:szCs w:val="28"/>
          <w:lang w:val="ru-RU"/>
        </w:rPr>
        <w:t>Таблица №2</w:t>
      </w:r>
    </w:p>
    <w:p w:rsidR="000D5AFB" w:rsidRDefault="000D5AFB">
      <w:pPr>
        <w:pStyle w:val="afb"/>
        <w:widowControl/>
        <w:spacing w:line="276" w:lineRule="auto"/>
        <w:ind w:firstLine="709"/>
        <w:jc w:val="right"/>
        <w:rPr>
          <w:rFonts w:ascii="Times New Roman" w:hAnsi="Times New Roman"/>
          <w:bCs/>
          <w:i/>
          <w:iCs/>
          <w:sz w:val="28"/>
          <w:szCs w:val="28"/>
          <w:lang w:val="ru-RU"/>
        </w:rPr>
      </w:pPr>
    </w:p>
    <w:p w:rsidR="000D5AFB" w:rsidRDefault="005703EE">
      <w:pPr>
        <w:pStyle w:val="afb"/>
        <w:widowControl/>
        <w:spacing w:line="276" w:lineRule="auto"/>
        <w:ind w:firstLine="709"/>
        <w:rPr>
          <w:rFonts w:ascii="Times New Roman" w:hAnsi="Times New Roman"/>
          <w:b/>
          <w:sz w:val="28"/>
          <w:szCs w:val="28"/>
          <w:lang w:val="ru-RU"/>
        </w:rPr>
      </w:pPr>
      <w:r>
        <w:rPr>
          <w:rFonts w:ascii="Times New Roman" w:hAnsi="Times New Roman"/>
          <w:b/>
          <w:sz w:val="28"/>
          <w:szCs w:val="28"/>
          <w:lang w:val="ru-RU"/>
        </w:rPr>
        <w:t>Матрица пересчета требований компетенции в критерии оценки</w:t>
      </w:r>
    </w:p>
    <w:tbl>
      <w:tblPr>
        <w:tblW w:w="5000" w:type="pct"/>
        <w:tblLook w:val="04A0" w:firstRow="1" w:lastRow="0" w:firstColumn="1" w:lastColumn="0" w:noHBand="0" w:noVBand="1"/>
      </w:tblPr>
      <w:tblGrid>
        <w:gridCol w:w="2217"/>
        <w:gridCol w:w="336"/>
        <w:gridCol w:w="695"/>
        <w:gridCol w:w="703"/>
        <w:gridCol w:w="735"/>
        <w:gridCol w:w="736"/>
        <w:gridCol w:w="736"/>
        <w:gridCol w:w="736"/>
        <w:gridCol w:w="744"/>
        <w:gridCol w:w="2217"/>
      </w:tblGrid>
      <w:tr w:rsidR="000D5AFB">
        <w:trPr>
          <w:trHeight w:val="1140"/>
        </w:trPr>
        <w:tc>
          <w:tcPr>
            <w:tcW w:w="3934" w:type="pct"/>
            <w:gridSpan w:val="9"/>
            <w:tcBorders>
              <w:top w:val="single" w:sz="8" w:space="0" w:color="auto"/>
              <w:left w:val="single" w:sz="8" w:space="0" w:color="auto"/>
              <w:bottom w:val="single" w:sz="8" w:space="0" w:color="auto"/>
              <w:right w:val="single" w:sz="8" w:space="0" w:color="000000"/>
            </w:tcBorders>
            <w:shd w:val="clear" w:color="000000" w:fill="92D050"/>
            <w:vAlign w:val="center"/>
          </w:tcPr>
          <w:p w:rsidR="000D5AFB" w:rsidRDefault="005703EE">
            <w:pPr>
              <w:spacing w:after="0" w:line="276"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Кри</w:t>
            </w:r>
            <w:r>
              <w:rPr>
                <w:rFonts w:ascii="Times New Roman" w:eastAsia="Times New Roman" w:hAnsi="Times New Roman" w:cs="Times New Roman"/>
                <w:b/>
                <w:bCs/>
                <w:color w:val="000000"/>
                <w:sz w:val="24"/>
                <w:szCs w:val="24"/>
                <w:lang w:eastAsia="ru-RU"/>
              </w:rPr>
              <w:t>терий/Модуль</w:t>
            </w:r>
          </w:p>
        </w:tc>
        <w:tc>
          <w:tcPr>
            <w:tcW w:w="1066" w:type="pct"/>
            <w:tcBorders>
              <w:top w:val="single" w:sz="8" w:space="0" w:color="auto"/>
              <w:left w:val="none" w:sz="4" w:space="0" w:color="000000"/>
              <w:bottom w:val="single" w:sz="8" w:space="0" w:color="auto"/>
              <w:right w:val="single" w:sz="8" w:space="0" w:color="auto"/>
            </w:tcBorders>
            <w:shd w:val="clear" w:color="000000" w:fill="92D050"/>
            <w:vAlign w:val="center"/>
          </w:tcPr>
          <w:p w:rsidR="000D5AFB" w:rsidRDefault="005703EE">
            <w:pPr>
              <w:spacing w:after="0" w:line="276"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Итого баллов за раздел ТРЕБОВАНИЙ КОМПЕТЕНЦИИ</w:t>
            </w:r>
          </w:p>
        </w:tc>
      </w:tr>
      <w:tr w:rsidR="000D5AFB">
        <w:trPr>
          <w:trHeight w:val="300"/>
        </w:trPr>
        <w:tc>
          <w:tcPr>
            <w:tcW w:w="1066" w:type="pct"/>
            <w:vMerge w:val="restart"/>
            <w:tcBorders>
              <w:top w:val="none" w:sz="4" w:space="0" w:color="000000"/>
              <w:left w:val="single" w:sz="8" w:space="0" w:color="auto"/>
              <w:bottom w:val="single" w:sz="8" w:space="0" w:color="000000"/>
              <w:right w:val="single" w:sz="8" w:space="0" w:color="auto"/>
            </w:tcBorders>
            <w:shd w:val="clear" w:color="000000" w:fill="92D050"/>
            <w:vAlign w:val="center"/>
          </w:tcPr>
          <w:p w:rsidR="000D5AFB" w:rsidRDefault="005703EE">
            <w:pPr>
              <w:spacing w:after="0" w:line="276"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Разделы ТРЕБОВАНИЙ КОМПЕТЕНЦИИ</w:t>
            </w:r>
          </w:p>
        </w:tc>
        <w:tc>
          <w:tcPr>
            <w:tcW w:w="170" w:type="pct"/>
            <w:tcBorders>
              <w:top w:val="none" w:sz="4" w:space="0" w:color="000000"/>
              <w:left w:val="none" w:sz="4" w:space="0" w:color="000000"/>
              <w:bottom w:val="single" w:sz="8" w:space="0" w:color="auto"/>
              <w:right w:val="single" w:sz="8" w:space="0" w:color="auto"/>
            </w:tcBorders>
            <w:shd w:val="clear" w:color="000000" w:fill="92D050"/>
            <w:vAlign w:val="center"/>
          </w:tcPr>
          <w:p w:rsidR="000D5AFB" w:rsidRDefault="005703EE">
            <w:pPr>
              <w:spacing w:after="0" w:line="276" w:lineRule="auto"/>
              <w:jc w:val="center"/>
              <w:rPr>
                <w:rFonts w:ascii="Times New Roman" w:eastAsia="Times New Roman" w:hAnsi="Times New Roman" w:cs="Times New Roman"/>
                <w:color w:val="FFFFFF"/>
                <w:sz w:val="24"/>
                <w:szCs w:val="24"/>
                <w:lang w:eastAsia="ru-RU"/>
              </w:rPr>
            </w:pPr>
            <w:r>
              <w:rPr>
                <w:rFonts w:ascii="Times New Roman" w:eastAsia="Times New Roman" w:hAnsi="Times New Roman" w:cs="Times New Roman"/>
                <w:color w:val="FFFFFF"/>
                <w:sz w:val="24"/>
                <w:szCs w:val="24"/>
                <w:lang w:eastAsia="ru-RU"/>
              </w:rPr>
              <w:t> </w:t>
            </w:r>
          </w:p>
        </w:tc>
        <w:tc>
          <w:tcPr>
            <w:tcW w:w="370" w:type="pct"/>
            <w:tcBorders>
              <w:top w:val="single" w:sz="8" w:space="0" w:color="auto"/>
              <w:left w:val="none" w:sz="4" w:space="0" w:color="000000"/>
              <w:bottom w:val="single" w:sz="8" w:space="0" w:color="auto"/>
              <w:right w:val="single" w:sz="8" w:space="0" w:color="000000"/>
            </w:tcBorders>
            <w:shd w:val="clear" w:color="000000" w:fill="00B050"/>
            <w:vAlign w:val="center"/>
          </w:tcPr>
          <w:p w:rsidR="000D5AFB" w:rsidRDefault="005703EE">
            <w:pPr>
              <w:spacing w:after="0" w:line="276" w:lineRule="auto"/>
              <w:jc w:val="center"/>
              <w:rPr>
                <w:rFonts w:ascii="Times New Roman" w:eastAsia="Times New Roman" w:hAnsi="Times New Roman" w:cs="Times New Roman"/>
                <w:b/>
                <w:bCs/>
                <w:color w:val="FFFFFF"/>
                <w:sz w:val="24"/>
                <w:szCs w:val="24"/>
                <w:lang w:eastAsia="ru-RU"/>
              </w:rPr>
            </w:pPr>
            <w:r>
              <w:rPr>
                <w:rFonts w:ascii="Times New Roman" w:eastAsia="Times New Roman" w:hAnsi="Times New Roman" w:cs="Times New Roman"/>
                <w:b/>
                <w:bCs/>
                <w:color w:val="FFFFFF"/>
                <w:sz w:val="24"/>
                <w:szCs w:val="24"/>
                <w:lang w:val="en-US" w:eastAsia="ru-RU"/>
              </w:rPr>
              <w:t>A</w:t>
            </w:r>
          </w:p>
        </w:tc>
        <w:tc>
          <w:tcPr>
            <w:tcW w:w="374" w:type="pct"/>
            <w:tcBorders>
              <w:top w:val="single" w:sz="8" w:space="0" w:color="auto"/>
              <w:left w:val="none" w:sz="4" w:space="0" w:color="000000"/>
              <w:bottom w:val="single" w:sz="8" w:space="0" w:color="auto"/>
              <w:right w:val="single" w:sz="8" w:space="0" w:color="000000"/>
            </w:tcBorders>
            <w:shd w:val="clear" w:color="000000" w:fill="00B050"/>
            <w:vAlign w:val="center"/>
          </w:tcPr>
          <w:p w:rsidR="000D5AFB" w:rsidRDefault="005703EE">
            <w:pPr>
              <w:spacing w:after="0" w:line="276" w:lineRule="auto"/>
              <w:jc w:val="center"/>
              <w:rPr>
                <w:rFonts w:ascii="Times New Roman" w:eastAsia="Times New Roman" w:hAnsi="Times New Roman" w:cs="Times New Roman"/>
                <w:b/>
                <w:bCs/>
                <w:color w:val="FFFFFF"/>
                <w:sz w:val="24"/>
                <w:szCs w:val="24"/>
                <w:lang w:eastAsia="ru-RU"/>
              </w:rPr>
            </w:pPr>
            <w:r>
              <w:rPr>
                <w:rFonts w:ascii="Times New Roman" w:eastAsia="Times New Roman" w:hAnsi="Times New Roman" w:cs="Times New Roman"/>
                <w:b/>
                <w:bCs/>
                <w:color w:val="FFFFFF"/>
                <w:sz w:val="24"/>
                <w:szCs w:val="24"/>
                <w:lang w:eastAsia="ru-RU"/>
              </w:rPr>
              <w:t>Б</w:t>
            </w:r>
          </w:p>
        </w:tc>
        <w:tc>
          <w:tcPr>
            <w:tcW w:w="390" w:type="pct"/>
            <w:tcBorders>
              <w:top w:val="single" w:sz="8" w:space="0" w:color="auto"/>
              <w:left w:val="none" w:sz="4" w:space="0" w:color="000000"/>
              <w:bottom w:val="single" w:sz="8" w:space="0" w:color="auto"/>
              <w:right w:val="single" w:sz="8" w:space="0" w:color="000000"/>
            </w:tcBorders>
            <w:shd w:val="clear" w:color="000000" w:fill="00B050"/>
            <w:vAlign w:val="center"/>
          </w:tcPr>
          <w:p w:rsidR="000D5AFB" w:rsidRDefault="005703EE">
            <w:pPr>
              <w:spacing w:after="0" w:line="276" w:lineRule="auto"/>
              <w:jc w:val="center"/>
              <w:rPr>
                <w:rFonts w:ascii="Times New Roman" w:eastAsia="Times New Roman" w:hAnsi="Times New Roman" w:cs="Times New Roman"/>
                <w:b/>
                <w:bCs/>
                <w:color w:val="FFFFFF"/>
                <w:sz w:val="24"/>
                <w:szCs w:val="24"/>
                <w:lang w:eastAsia="ru-RU"/>
              </w:rPr>
            </w:pPr>
            <w:r>
              <w:rPr>
                <w:rFonts w:ascii="Times New Roman" w:eastAsia="Times New Roman" w:hAnsi="Times New Roman" w:cs="Times New Roman"/>
                <w:b/>
                <w:bCs/>
                <w:color w:val="FFFFFF"/>
                <w:sz w:val="24"/>
                <w:szCs w:val="24"/>
                <w:lang w:eastAsia="ru-RU"/>
              </w:rPr>
              <w:t>В</w:t>
            </w:r>
          </w:p>
        </w:tc>
        <w:tc>
          <w:tcPr>
            <w:tcW w:w="390" w:type="pct"/>
            <w:tcBorders>
              <w:top w:val="single" w:sz="8" w:space="0" w:color="auto"/>
              <w:left w:val="none" w:sz="4" w:space="0" w:color="000000"/>
              <w:bottom w:val="single" w:sz="8" w:space="0" w:color="auto"/>
              <w:right w:val="single" w:sz="8" w:space="0" w:color="000000"/>
            </w:tcBorders>
            <w:shd w:val="clear" w:color="000000" w:fill="00B050"/>
            <w:vAlign w:val="center"/>
          </w:tcPr>
          <w:p w:rsidR="000D5AFB" w:rsidRDefault="005703EE">
            <w:pPr>
              <w:spacing w:after="0" w:line="276" w:lineRule="auto"/>
              <w:jc w:val="center"/>
              <w:rPr>
                <w:rFonts w:ascii="Times New Roman" w:eastAsia="Times New Roman" w:hAnsi="Times New Roman" w:cs="Times New Roman"/>
                <w:b/>
                <w:bCs/>
                <w:color w:val="FFFFFF"/>
                <w:sz w:val="24"/>
                <w:szCs w:val="24"/>
                <w:lang w:eastAsia="ru-RU"/>
              </w:rPr>
            </w:pPr>
            <w:r>
              <w:rPr>
                <w:rFonts w:ascii="Times New Roman" w:eastAsia="Times New Roman" w:hAnsi="Times New Roman" w:cs="Times New Roman"/>
                <w:b/>
                <w:bCs/>
                <w:color w:val="FFFFFF"/>
                <w:sz w:val="24"/>
                <w:szCs w:val="24"/>
                <w:lang w:eastAsia="ru-RU"/>
              </w:rPr>
              <w:t>Г</w:t>
            </w:r>
          </w:p>
        </w:tc>
        <w:tc>
          <w:tcPr>
            <w:tcW w:w="390" w:type="pct"/>
            <w:tcBorders>
              <w:top w:val="single" w:sz="8" w:space="0" w:color="auto"/>
              <w:left w:val="none" w:sz="4" w:space="0" w:color="000000"/>
              <w:bottom w:val="single" w:sz="8" w:space="0" w:color="auto"/>
              <w:right w:val="single" w:sz="8" w:space="0" w:color="000000"/>
            </w:tcBorders>
            <w:shd w:val="clear" w:color="000000" w:fill="00B050"/>
            <w:vAlign w:val="center"/>
          </w:tcPr>
          <w:p w:rsidR="000D5AFB" w:rsidRDefault="005703EE">
            <w:pPr>
              <w:spacing w:after="0" w:line="276" w:lineRule="auto"/>
              <w:jc w:val="center"/>
              <w:rPr>
                <w:rFonts w:ascii="Times New Roman" w:eastAsia="Times New Roman" w:hAnsi="Times New Roman" w:cs="Times New Roman"/>
                <w:b/>
                <w:bCs/>
                <w:color w:val="FFFFFF"/>
                <w:sz w:val="24"/>
                <w:szCs w:val="24"/>
                <w:lang w:eastAsia="ru-RU"/>
              </w:rPr>
            </w:pPr>
            <w:r>
              <w:rPr>
                <w:rFonts w:ascii="Times New Roman" w:eastAsia="Times New Roman" w:hAnsi="Times New Roman" w:cs="Times New Roman"/>
                <w:b/>
                <w:bCs/>
                <w:color w:val="FFFFFF"/>
                <w:sz w:val="24"/>
                <w:szCs w:val="24"/>
                <w:lang w:eastAsia="ru-RU"/>
              </w:rPr>
              <w:t>Д</w:t>
            </w:r>
          </w:p>
        </w:tc>
        <w:tc>
          <w:tcPr>
            <w:tcW w:w="390" w:type="pct"/>
            <w:tcBorders>
              <w:top w:val="single" w:sz="8" w:space="0" w:color="auto"/>
              <w:left w:val="none" w:sz="4" w:space="0" w:color="000000"/>
              <w:bottom w:val="single" w:sz="8" w:space="0" w:color="auto"/>
              <w:right w:val="single" w:sz="8" w:space="0" w:color="000000"/>
            </w:tcBorders>
            <w:shd w:val="clear" w:color="000000" w:fill="00B050"/>
            <w:vAlign w:val="center"/>
          </w:tcPr>
          <w:p w:rsidR="000D5AFB" w:rsidRDefault="005703EE">
            <w:pPr>
              <w:spacing w:after="0" w:line="276" w:lineRule="auto"/>
              <w:jc w:val="center"/>
              <w:rPr>
                <w:rFonts w:ascii="Times New Roman" w:eastAsia="Times New Roman" w:hAnsi="Times New Roman" w:cs="Times New Roman"/>
                <w:b/>
                <w:bCs/>
                <w:color w:val="FFFFFF"/>
                <w:sz w:val="24"/>
                <w:szCs w:val="24"/>
                <w:lang w:eastAsia="ru-RU"/>
              </w:rPr>
            </w:pPr>
            <w:r>
              <w:rPr>
                <w:rFonts w:ascii="Times New Roman" w:eastAsia="Times New Roman" w:hAnsi="Times New Roman" w:cs="Times New Roman"/>
                <w:b/>
                <w:bCs/>
                <w:color w:val="FFFFFF"/>
                <w:sz w:val="24"/>
                <w:szCs w:val="24"/>
                <w:lang w:eastAsia="ru-RU"/>
              </w:rPr>
              <w:t>Е</w:t>
            </w:r>
          </w:p>
        </w:tc>
        <w:tc>
          <w:tcPr>
            <w:tcW w:w="394" w:type="pct"/>
            <w:tcBorders>
              <w:top w:val="single" w:sz="8" w:space="0" w:color="auto"/>
              <w:left w:val="none" w:sz="4" w:space="0" w:color="000000"/>
              <w:bottom w:val="single" w:sz="8" w:space="0" w:color="auto"/>
              <w:right w:val="single" w:sz="8" w:space="0" w:color="000000"/>
            </w:tcBorders>
            <w:shd w:val="clear" w:color="000000" w:fill="00B050"/>
            <w:vAlign w:val="center"/>
          </w:tcPr>
          <w:p w:rsidR="000D5AFB" w:rsidRDefault="005703EE">
            <w:pPr>
              <w:spacing w:after="0" w:line="276" w:lineRule="auto"/>
              <w:jc w:val="center"/>
              <w:rPr>
                <w:rFonts w:ascii="Times New Roman" w:eastAsia="Times New Roman" w:hAnsi="Times New Roman" w:cs="Times New Roman"/>
                <w:b/>
                <w:bCs/>
                <w:color w:val="FFFFFF"/>
                <w:sz w:val="24"/>
                <w:szCs w:val="24"/>
                <w:lang w:eastAsia="ru-RU"/>
              </w:rPr>
            </w:pPr>
            <w:r>
              <w:rPr>
                <w:rFonts w:ascii="Times New Roman" w:eastAsia="Times New Roman" w:hAnsi="Times New Roman" w:cs="Times New Roman"/>
                <w:b/>
                <w:bCs/>
                <w:color w:val="FFFFFF"/>
                <w:sz w:val="24"/>
                <w:szCs w:val="24"/>
                <w:lang w:eastAsia="ru-RU"/>
              </w:rPr>
              <w:t>Ж</w:t>
            </w:r>
          </w:p>
        </w:tc>
        <w:tc>
          <w:tcPr>
            <w:tcW w:w="1066" w:type="pct"/>
            <w:tcBorders>
              <w:top w:val="none" w:sz="4" w:space="0" w:color="000000"/>
              <w:left w:val="none" w:sz="4" w:space="0" w:color="000000"/>
              <w:bottom w:val="single" w:sz="8" w:space="0" w:color="auto"/>
              <w:right w:val="single" w:sz="8" w:space="0" w:color="auto"/>
            </w:tcBorders>
            <w:shd w:val="clear" w:color="000000" w:fill="00B050"/>
            <w:vAlign w:val="center"/>
          </w:tcPr>
          <w:p w:rsidR="000D5AFB" w:rsidRDefault="005703EE">
            <w:pPr>
              <w:spacing w:after="0" w:line="276" w:lineRule="auto"/>
              <w:jc w:val="center"/>
              <w:rPr>
                <w:rFonts w:ascii="Times New Roman" w:eastAsia="Times New Roman" w:hAnsi="Times New Roman" w:cs="Times New Roman"/>
                <w:b/>
                <w:bCs/>
                <w:color w:val="FFFFFF"/>
                <w:sz w:val="24"/>
                <w:szCs w:val="24"/>
                <w:lang w:eastAsia="ru-RU"/>
              </w:rPr>
            </w:pPr>
            <w:r>
              <w:rPr>
                <w:rFonts w:ascii="Times New Roman" w:eastAsia="Times New Roman" w:hAnsi="Times New Roman" w:cs="Times New Roman"/>
                <w:b/>
                <w:bCs/>
                <w:color w:val="FFFFFF"/>
                <w:sz w:val="24"/>
                <w:szCs w:val="24"/>
                <w:lang w:eastAsia="ru-RU"/>
              </w:rPr>
              <w:t> </w:t>
            </w:r>
          </w:p>
        </w:tc>
      </w:tr>
      <w:tr w:rsidR="000D5AFB">
        <w:trPr>
          <w:trHeight w:val="324"/>
        </w:trPr>
        <w:tc>
          <w:tcPr>
            <w:tcW w:w="1066" w:type="pct"/>
            <w:vMerge/>
            <w:tcBorders>
              <w:top w:val="none" w:sz="4" w:space="0" w:color="000000"/>
              <w:left w:val="single" w:sz="8" w:space="0" w:color="auto"/>
              <w:bottom w:val="single" w:sz="8" w:space="0" w:color="000000"/>
              <w:right w:val="single" w:sz="8" w:space="0" w:color="auto"/>
            </w:tcBorders>
            <w:vAlign w:val="center"/>
          </w:tcPr>
          <w:p w:rsidR="000D5AFB" w:rsidRDefault="000D5AFB">
            <w:pPr>
              <w:spacing w:after="0" w:line="276" w:lineRule="auto"/>
              <w:rPr>
                <w:rFonts w:ascii="Times New Roman" w:eastAsia="Times New Roman" w:hAnsi="Times New Roman" w:cs="Times New Roman"/>
                <w:b/>
                <w:bCs/>
                <w:color w:val="000000"/>
                <w:sz w:val="24"/>
                <w:szCs w:val="24"/>
                <w:lang w:eastAsia="ru-RU"/>
              </w:rPr>
            </w:pPr>
          </w:p>
        </w:tc>
        <w:tc>
          <w:tcPr>
            <w:tcW w:w="170" w:type="pct"/>
            <w:tcBorders>
              <w:top w:val="none" w:sz="4" w:space="0" w:color="000000"/>
              <w:left w:val="none" w:sz="4" w:space="0" w:color="000000"/>
              <w:bottom w:val="single" w:sz="8" w:space="0" w:color="auto"/>
              <w:right w:val="single" w:sz="8" w:space="0" w:color="auto"/>
            </w:tcBorders>
            <w:shd w:val="clear" w:color="000000" w:fill="00B050"/>
            <w:vAlign w:val="center"/>
          </w:tcPr>
          <w:p w:rsidR="000D5AFB" w:rsidRDefault="005703EE">
            <w:pPr>
              <w:spacing w:after="0" w:line="276" w:lineRule="auto"/>
              <w:jc w:val="center"/>
              <w:rPr>
                <w:rFonts w:ascii="Times New Roman" w:eastAsia="Times New Roman" w:hAnsi="Times New Roman" w:cs="Times New Roman"/>
                <w:b/>
                <w:bCs/>
                <w:color w:val="FFFFFF"/>
                <w:sz w:val="24"/>
                <w:szCs w:val="24"/>
                <w:lang w:eastAsia="ru-RU"/>
              </w:rPr>
            </w:pPr>
            <w:r>
              <w:rPr>
                <w:rFonts w:ascii="Times New Roman" w:eastAsia="Times New Roman" w:hAnsi="Times New Roman" w:cs="Times New Roman"/>
                <w:b/>
                <w:bCs/>
                <w:color w:val="FFFFFF"/>
                <w:sz w:val="24"/>
                <w:szCs w:val="24"/>
                <w:lang w:val="en-US" w:eastAsia="ru-RU"/>
              </w:rPr>
              <w:t>1</w:t>
            </w:r>
          </w:p>
        </w:tc>
        <w:tc>
          <w:tcPr>
            <w:tcW w:w="370"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 </w:t>
            </w:r>
          </w:p>
        </w:tc>
        <w:tc>
          <w:tcPr>
            <w:tcW w:w="374"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 </w:t>
            </w:r>
          </w:p>
        </w:tc>
        <w:tc>
          <w:tcPr>
            <w:tcW w:w="390"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2,5</w:t>
            </w:r>
          </w:p>
        </w:tc>
        <w:tc>
          <w:tcPr>
            <w:tcW w:w="390"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1</w:t>
            </w:r>
          </w:p>
        </w:tc>
        <w:tc>
          <w:tcPr>
            <w:tcW w:w="390"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1,5</w:t>
            </w:r>
          </w:p>
        </w:tc>
        <w:tc>
          <w:tcPr>
            <w:tcW w:w="390"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5</w:t>
            </w:r>
          </w:p>
        </w:tc>
        <w:tc>
          <w:tcPr>
            <w:tcW w:w="394"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 </w:t>
            </w:r>
          </w:p>
        </w:tc>
        <w:tc>
          <w:tcPr>
            <w:tcW w:w="1066" w:type="pct"/>
            <w:tcBorders>
              <w:top w:val="none" w:sz="4" w:space="0" w:color="000000"/>
              <w:left w:val="none" w:sz="4" w:space="0" w:color="000000"/>
              <w:bottom w:val="single" w:sz="8" w:space="0" w:color="auto"/>
              <w:right w:val="single" w:sz="8" w:space="0" w:color="auto"/>
            </w:tcBorders>
            <w:shd w:val="clear" w:color="000000" w:fill="F2F2F2"/>
            <w:vAlign w:val="bottom"/>
          </w:tcPr>
          <w:p w:rsidR="000D5AFB" w:rsidRDefault="005703EE">
            <w:pPr>
              <w:spacing w:after="0" w:line="276" w:lineRule="auto"/>
              <w:jc w:val="center"/>
              <w:rPr>
                <w:rFonts w:ascii="Times New Roman" w:eastAsia="Times New Roman" w:hAnsi="Times New Roman" w:cs="Times New Roman"/>
                <w:b/>
                <w:bCs/>
                <w:color w:val="000000"/>
                <w:sz w:val="24"/>
                <w:szCs w:val="24"/>
                <w:lang w:eastAsia="ru-RU"/>
              </w:rPr>
            </w:pPr>
            <w:r>
              <w:rPr>
                <w:rFonts w:ascii="Times New Roman" w:hAnsi="Times New Roman" w:cs="Times New Roman"/>
                <w:b/>
                <w:color w:val="000000"/>
                <w:sz w:val="24"/>
                <w:szCs w:val="24"/>
              </w:rPr>
              <w:t>10</w:t>
            </w:r>
          </w:p>
        </w:tc>
      </w:tr>
      <w:tr w:rsidR="000D5AFB">
        <w:trPr>
          <w:trHeight w:val="324"/>
        </w:trPr>
        <w:tc>
          <w:tcPr>
            <w:tcW w:w="1066" w:type="pct"/>
            <w:vMerge/>
            <w:tcBorders>
              <w:top w:val="none" w:sz="4" w:space="0" w:color="000000"/>
              <w:left w:val="single" w:sz="8" w:space="0" w:color="auto"/>
              <w:bottom w:val="single" w:sz="8" w:space="0" w:color="000000"/>
              <w:right w:val="single" w:sz="8" w:space="0" w:color="auto"/>
            </w:tcBorders>
            <w:vAlign w:val="center"/>
          </w:tcPr>
          <w:p w:rsidR="000D5AFB" w:rsidRDefault="000D5AFB">
            <w:pPr>
              <w:spacing w:after="0" w:line="276" w:lineRule="auto"/>
              <w:rPr>
                <w:rFonts w:ascii="Times New Roman" w:eastAsia="Times New Roman" w:hAnsi="Times New Roman" w:cs="Times New Roman"/>
                <w:b/>
                <w:bCs/>
                <w:color w:val="000000"/>
                <w:sz w:val="24"/>
                <w:szCs w:val="24"/>
                <w:lang w:eastAsia="ru-RU"/>
              </w:rPr>
            </w:pPr>
          </w:p>
        </w:tc>
        <w:tc>
          <w:tcPr>
            <w:tcW w:w="170" w:type="pct"/>
            <w:tcBorders>
              <w:top w:val="none" w:sz="4" w:space="0" w:color="000000"/>
              <w:left w:val="none" w:sz="4" w:space="0" w:color="000000"/>
              <w:bottom w:val="single" w:sz="8" w:space="0" w:color="auto"/>
              <w:right w:val="single" w:sz="8" w:space="0" w:color="auto"/>
            </w:tcBorders>
            <w:shd w:val="clear" w:color="000000" w:fill="00B050"/>
            <w:vAlign w:val="center"/>
          </w:tcPr>
          <w:p w:rsidR="000D5AFB" w:rsidRDefault="005703EE">
            <w:pPr>
              <w:spacing w:after="0" w:line="276" w:lineRule="auto"/>
              <w:jc w:val="center"/>
              <w:rPr>
                <w:rFonts w:ascii="Times New Roman" w:eastAsia="Times New Roman" w:hAnsi="Times New Roman" w:cs="Times New Roman"/>
                <w:b/>
                <w:bCs/>
                <w:color w:val="FFFFFF"/>
                <w:sz w:val="24"/>
                <w:szCs w:val="24"/>
                <w:lang w:eastAsia="ru-RU"/>
              </w:rPr>
            </w:pPr>
            <w:r>
              <w:rPr>
                <w:rFonts w:ascii="Times New Roman" w:eastAsia="Times New Roman" w:hAnsi="Times New Roman" w:cs="Times New Roman"/>
                <w:b/>
                <w:bCs/>
                <w:color w:val="FFFFFF"/>
                <w:sz w:val="24"/>
                <w:szCs w:val="24"/>
                <w:lang w:val="en-US" w:eastAsia="ru-RU"/>
              </w:rPr>
              <w:t>2</w:t>
            </w:r>
          </w:p>
        </w:tc>
        <w:tc>
          <w:tcPr>
            <w:tcW w:w="370"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2</w:t>
            </w:r>
          </w:p>
        </w:tc>
        <w:tc>
          <w:tcPr>
            <w:tcW w:w="374"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 </w:t>
            </w:r>
          </w:p>
        </w:tc>
        <w:tc>
          <w:tcPr>
            <w:tcW w:w="390"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 </w:t>
            </w:r>
          </w:p>
        </w:tc>
        <w:tc>
          <w:tcPr>
            <w:tcW w:w="390"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1</w:t>
            </w:r>
          </w:p>
        </w:tc>
        <w:tc>
          <w:tcPr>
            <w:tcW w:w="390"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0,5</w:t>
            </w:r>
          </w:p>
        </w:tc>
        <w:tc>
          <w:tcPr>
            <w:tcW w:w="390"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 </w:t>
            </w:r>
          </w:p>
        </w:tc>
        <w:tc>
          <w:tcPr>
            <w:tcW w:w="394"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1,5</w:t>
            </w:r>
          </w:p>
        </w:tc>
        <w:tc>
          <w:tcPr>
            <w:tcW w:w="1066" w:type="pct"/>
            <w:tcBorders>
              <w:top w:val="none" w:sz="4" w:space="0" w:color="000000"/>
              <w:left w:val="none" w:sz="4" w:space="0" w:color="000000"/>
              <w:bottom w:val="single" w:sz="8" w:space="0" w:color="auto"/>
              <w:right w:val="single" w:sz="8" w:space="0" w:color="auto"/>
            </w:tcBorders>
            <w:shd w:val="clear" w:color="000000" w:fill="F2F2F2"/>
            <w:vAlign w:val="bottom"/>
          </w:tcPr>
          <w:p w:rsidR="000D5AFB" w:rsidRDefault="005703EE">
            <w:pPr>
              <w:spacing w:after="0" w:line="276" w:lineRule="auto"/>
              <w:jc w:val="center"/>
              <w:rPr>
                <w:rFonts w:ascii="Times New Roman" w:eastAsia="Times New Roman" w:hAnsi="Times New Roman" w:cs="Times New Roman"/>
                <w:b/>
                <w:bCs/>
                <w:color w:val="000000"/>
                <w:sz w:val="24"/>
                <w:szCs w:val="24"/>
                <w:lang w:eastAsia="ru-RU"/>
              </w:rPr>
            </w:pPr>
            <w:r>
              <w:rPr>
                <w:rFonts w:ascii="Times New Roman" w:hAnsi="Times New Roman" w:cs="Times New Roman"/>
                <w:b/>
                <w:color w:val="000000"/>
                <w:sz w:val="24"/>
                <w:szCs w:val="24"/>
              </w:rPr>
              <w:t>5</w:t>
            </w:r>
          </w:p>
        </w:tc>
      </w:tr>
      <w:tr w:rsidR="000D5AFB">
        <w:trPr>
          <w:trHeight w:val="324"/>
        </w:trPr>
        <w:tc>
          <w:tcPr>
            <w:tcW w:w="1066" w:type="pct"/>
            <w:vMerge/>
            <w:tcBorders>
              <w:top w:val="none" w:sz="4" w:space="0" w:color="000000"/>
              <w:left w:val="single" w:sz="8" w:space="0" w:color="auto"/>
              <w:bottom w:val="single" w:sz="8" w:space="0" w:color="000000"/>
              <w:right w:val="single" w:sz="8" w:space="0" w:color="auto"/>
            </w:tcBorders>
            <w:vAlign w:val="center"/>
          </w:tcPr>
          <w:p w:rsidR="000D5AFB" w:rsidRDefault="000D5AFB">
            <w:pPr>
              <w:spacing w:after="0" w:line="276" w:lineRule="auto"/>
              <w:rPr>
                <w:rFonts w:ascii="Times New Roman" w:eastAsia="Times New Roman" w:hAnsi="Times New Roman" w:cs="Times New Roman"/>
                <w:b/>
                <w:bCs/>
                <w:color w:val="000000"/>
                <w:sz w:val="24"/>
                <w:szCs w:val="24"/>
                <w:lang w:eastAsia="ru-RU"/>
              </w:rPr>
            </w:pPr>
          </w:p>
        </w:tc>
        <w:tc>
          <w:tcPr>
            <w:tcW w:w="170" w:type="pct"/>
            <w:tcBorders>
              <w:top w:val="none" w:sz="4" w:space="0" w:color="000000"/>
              <w:left w:val="none" w:sz="4" w:space="0" w:color="000000"/>
              <w:bottom w:val="single" w:sz="8" w:space="0" w:color="auto"/>
              <w:right w:val="single" w:sz="8" w:space="0" w:color="auto"/>
            </w:tcBorders>
            <w:shd w:val="clear" w:color="000000" w:fill="00B050"/>
            <w:vAlign w:val="center"/>
          </w:tcPr>
          <w:p w:rsidR="000D5AFB" w:rsidRDefault="005703EE">
            <w:pPr>
              <w:spacing w:after="0" w:line="276" w:lineRule="auto"/>
              <w:jc w:val="center"/>
              <w:rPr>
                <w:rFonts w:ascii="Times New Roman" w:eastAsia="Times New Roman" w:hAnsi="Times New Roman" w:cs="Times New Roman"/>
                <w:b/>
                <w:bCs/>
                <w:color w:val="FFFFFF"/>
                <w:sz w:val="24"/>
                <w:szCs w:val="24"/>
                <w:lang w:eastAsia="ru-RU"/>
              </w:rPr>
            </w:pPr>
            <w:r>
              <w:rPr>
                <w:rFonts w:ascii="Times New Roman" w:eastAsia="Times New Roman" w:hAnsi="Times New Roman" w:cs="Times New Roman"/>
                <w:b/>
                <w:bCs/>
                <w:color w:val="FFFFFF"/>
                <w:sz w:val="24"/>
                <w:szCs w:val="24"/>
                <w:lang w:val="en-US" w:eastAsia="ru-RU"/>
              </w:rPr>
              <w:t>3</w:t>
            </w:r>
          </w:p>
        </w:tc>
        <w:tc>
          <w:tcPr>
            <w:tcW w:w="370"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 </w:t>
            </w:r>
          </w:p>
        </w:tc>
        <w:tc>
          <w:tcPr>
            <w:tcW w:w="374"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6</w:t>
            </w:r>
          </w:p>
        </w:tc>
        <w:tc>
          <w:tcPr>
            <w:tcW w:w="390"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0,5</w:t>
            </w:r>
          </w:p>
        </w:tc>
        <w:tc>
          <w:tcPr>
            <w:tcW w:w="390"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5</w:t>
            </w:r>
          </w:p>
        </w:tc>
        <w:tc>
          <w:tcPr>
            <w:tcW w:w="390"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3</w:t>
            </w:r>
          </w:p>
        </w:tc>
        <w:tc>
          <w:tcPr>
            <w:tcW w:w="390"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 </w:t>
            </w:r>
          </w:p>
        </w:tc>
        <w:tc>
          <w:tcPr>
            <w:tcW w:w="394"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0,5</w:t>
            </w:r>
          </w:p>
        </w:tc>
        <w:tc>
          <w:tcPr>
            <w:tcW w:w="1066" w:type="pct"/>
            <w:tcBorders>
              <w:top w:val="none" w:sz="4" w:space="0" w:color="000000"/>
              <w:left w:val="none" w:sz="4" w:space="0" w:color="000000"/>
              <w:bottom w:val="single" w:sz="8" w:space="0" w:color="auto"/>
              <w:right w:val="single" w:sz="8" w:space="0" w:color="auto"/>
            </w:tcBorders>
            <w:shd w:val="clear" w:color="000000" w:fill="F2F2F2"/>
            <w:vAlign w:val="bottom"/>
          </w:tcPr>
          <w:p w:rsidR="000D5AFB" w:rsidRDefault="005703EE">
            <w:pPr>
              <w:spacing w:after="0" w:line="276" w:lineRule="auto"/>
              <w:jc w:val="center"/>
              <w:rPr>
                <w:rFonts w:ascii="Times New Roman" w:eastAsia="Times New Roman" w:hAnsi="Times New Roman" w:cs="Times New Roman"/>
                <w:b/>
                <w:bCs/>
                <w:color w:val="000000"/>
                <w:sz w:val="24"/>
                <w:szCs w:val="24"/>
                <w:lang w:eastAsia="ru-RU"/>
              </w:rPr>
            </w:pPr>
            <w:r>
              <w:rPr>
                <w:rFonts w:ascii="Times New Roman" w:hAnsi="Times New Roman" w:cs="Times New Roman"/>
                <w:b/>
                <w:color w:val="000000"/>
                <w:sz w:val="24"/>
                <w:szCs w:val="24"/>
              </w:rPr>
              <w:t>15</w:t>
            </w:r>
          </w:p>
        </w:tc>
      </w:tr>
      <w:tr w:rsidR="000D5AFB">
        <w:trPr>
          <w:trHeight w:val="324"/>
        </w:trPr>
        <w:tc>
          <w:tcPr>
            <w:tcW w:w="1066" w:type="pct"/>
            <w:vMerge/>
            <w:tcBorders>
              <w:top w:val="none" w:sz="4" w:space="0" w:color="000000"/>
              <w:left w:val="single" w:sz="8" w:space="0" w:color="auto"/>
              <w:bottom w:val="single" w:sz="8" w:space="0" w:color="000000"/>
              <w:right w:val="single" w:sz="8" w:space="0" w:color="auto"/>
            </w:tcBorders>
            <w:vAlign w:val="center"/>
          </w:tcPr>
          <w:p w:rsidR="000D5AFB" w:rsidRDefault="000D5AFB">
            <w:pPr>
              <w:spacing w:after="0" w:line="276" w:lineRule="auto"/>
              <w:rPr>
                <w:rFonts w:ascii="Times New Roman" w:eastAsia="Times New Roman" w:hAnsi="Times New Roman" w:cs="Times New Roman"/>
                <w:b/>
                <w:bCs/>
                <w:color w:val="000000"/>
                <w:sz w:val="24"/>
                <w:szCs w:val="24"/>
                <w:lang w:eastAsia="ru-RU"/>
              </w:rPr>
            </w:pPr>
          </w:p>
        </w:tc>
        <w:tc>
          <w:tcPr>
            <w:tcW w:w="170" w:type="pct"/>
            <w:tcBorders>
              <w:top w:val="none" w:sz="4" w:space="0" w:color="000000"/>
              <w:left w:val="none" w:sz="4" w:space="0" w:color="000000"/>
              <w:bottom w:val="single" w:sz="8" w:space="0" w:color="auto"/>
              <w:right w:val="single" w:sz="8" w:space="0" w:color="auto"/>
            </w:tcBorders>
            <w:shd w:val="clear" w:color="000000" w:fill="00B050"/>
            <w:vAlign w:val="center"/>
          </w:tcPr>
          <w:p w:rsidR="000D5AFB" w:rsidRDefault="005703EE">
            <w:pPr>
              <w:spacing w:after="0" w:line="276" w:lineRule="auto"/>
              <w:jc w:val="center"/>
              <w:rPr>
                <w:rFonts w:ascii="Times New Roman" w:eastAsia="Times New Roman" w:hAnsi="Times New Roman" w:cs="Times New Roman"/>
                <w:b/>
                <w:bCs/>
                <w:color w:val="FFFFFF"/>
                <w:sz w:val="24"/>
                <w:szCs w:val="24"/>
                <w:lang w:eastAsia="ru-RU"/>
              </w:rPr>
            </w:pPr>
            <w:r>
              <w:rPr>
                <w:rFonts w:ascii="Times New Roman" w:eastAsia="Times New Roman" w:hAnsi="Times New Roman" w:cs="Times New Roman"/>
                <w:b/>
                <w:bCs/>
                <w:color w:val="FFFFFF"/>
                <w:sz w:val="24"/>
                <w:szCs w:val="24"/>
                <w:lang w:val="en-US" w:eastAsia="ru-RU"/>
              </w:rPr>
              <w:t>4</w:t>
            </w:r>
          </w:p>
        </w:tc>
        <w:tc>
          <w:tcPr>
            <w:tcW w:w="370"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15</w:t>
            </w:r>
          </w:p>
        </w:tc>
        <w:tc>
          <w:tcPr>
            <w:tcW w:w="374"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 </w:t>
            </w:r>
          </w:p>
        </w:tc>
        <w:tc>
          <w:tcPr>
            <w:tcW w:w="390"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7,5</w:t>
            </w:r>
          </w:p>
        </w:tc>
        <w:tc>
          <w:tcPr>
            <w:tcW w:w="390"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2</w:t>
            </w:r>
          </w:p>
        </w:tc>
        <w:tc>
          <w:tcPr>
            <w:tcW w:w="390"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2,5</w:t>
            </w:r>
          </w:p>
        </w:tc>
        <w:tc>
          <w:tcPr>
            <w:tcW w:w="390"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 </w:t>
            </w:r>
          </w:p>
        </w:tc>
        <w:tc>
          <w:tcPr>
            <w:tcW w:w="394"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3</w:t>
            </w:r>
          </w:p>
        </w:tc>
        <w:tc>
          <w:tcPr>
            <w:tcW w:w="1066" w:type="pct"/>
            <w:tcBorders>
              <w:top w:val="none" w:sz="4" w:space="0" w:color="000000"/>
              <w:left w:val="none" w:sz="4" w:space="0" w:color="000000"/>
              <w:bottom w:val="single" w:sz="8" w:space="0" w:color="auto"/>
              <w:right w:val="single" w:sz="8" w:space="0" w:color="auto"/>
            </w:tcBorders>
            <w:shd w:val="clear" w:color="000000" w:fill="F2F2F2"/>
            <w:vAlign w:val="bottom"/>
          </w:tcPr>
          <w:p w:rsidR="000D5AFB" w:rsidRDefault="005703EE">
            <w:pPr>
              <w:spacing w:after="0" w:line="276" w:lineRule="auto"/>
              <w:jc w:val="center"/>
              <w:rPr>
                <w:rFonts w:ascii="Times New Roman" w:eastAsia="Times New Roman" w:hAnsi="Times New Roman" w:cs="Times New Roman"/>
                <w:b/>
                <w:bCs/>
                <w:color w:val="000000"/>
                <w:sz w:val="24"/>
                <w:szCs w:val="24"/>
                <w:lang w:eastAsia="ru-RU"/>
              </w:rPr>
            </w:pPr>
            <w:r>
              <w:rPr>
                <w:rFonts w:ascii="Times New Roman" w:hAnsi="Times New Roman" w:cs="Times New Roman"/>
                <w:b/>
                <w:color w:val="000000"/>
                <w:sz w:val="24"/>
                <w:szCs w:val="24"/>
              </w:rPr>
              <w:t>30</w:t>
            </w:r>
          </w:p>
        </w:tc>
      </w:tr>
      <w:tr w:rsidR="000D5AFB">
        <w:trPr>
          <w:trHeight w:val="324"/>
        </w:trPr>
        <w:tc>
          <w:tcPr>
            <w:tcW w:w="1066" w:type="pct"/>
            <w:vMerge/>
            <w:tcBorders>
              <w:top w:val="none" w:sz="4" w:space="0" w:color="000000"/>
              <w:left w:val="single" w:sz="8" w:space="0" w:color="auto"/>
              <w:bottom w:val="single" w:sz="8" w:space="0" w:color="000000"/>
              <w:right w:val="single" w:sz="8" w:space="0" w:color="auto"/>
            </w:tcBorders>
            <w:vAlign w:val="center"/>
          </w:tcPr>
          <w:p w:rsidR="000D5AFB" w:rsidRDefault="000D5AFB">
            <w:pPr>
              <w:spacing w:after="0" w:line="276" w:lineRule="auto"/>
              <w:rPr>
                <w:rFonts w:ascii="Times New Roman" w:eastAsia="Times New Roman" w:hAnsi="Times New Roman" w:cs="Times New Roman"/>
                <w:b/>
                <w:bCs/>
                <w:color w:val="000000"/>
                <w:sz w:val="24"/>
                <w:szCs w:val="24"/>
                <w:lang w:eastAsia="ru-RU"/>
              </w:rPr>
            </w:pPr>
          </w:p>
        </w:tc>
        <w:tc>
          <w:tcPr>
            <w:tcW w:w="170" w:type="pct"/>
            <w:tcBorders>
              <w:top w:val="none" w:sz="4" w:space="0" w:color="000000"/>
              <w:left w:val="none" w:sz="4" w:space="0" w:color="000000"/>
              <w:bottom w:val="single" w:sz="8" w:space="0" w:color="auto"/>
              <w:right w:val="single" w:sz="8" w:space="0" w:color="auto"/>
            </w:tcBorders>
            <w:shd w:val="clear" w:color="000000" w:fill="00B050"/>
            <w:vAlign w:val="center"/>
          </w:tcPr>
          <w:p w:rsidR="000D5AFB" w:rsidRDefault="005703EE">
            <w:pPr>
              <w:spacing w:after="0" w:line="276" w:lineRule="auto"/>
              <w:jc w:val="center"/>
              <w:rPr>
                <w:rFonts w:ascii="Times New Roman" w:eastAsia="Times New Roman" w:hAnsi="Times New Roman" w:cs="Times New Roman"/>
                <w:b/>
                <w:bCs/>
                <w:color w:val="FFFFFF"/>
                <w:sz w:val="24"/>
                <w:szCs w:val="24"/>
                <w:lang w:eastAsia="ru-RU"/>
              </w:rPr>
            </w:pPr>
            <w:r>
              <w:rPr>
                <w:rFonts w:ascii="Times New Roman" w:eastAsia="Times New Roman" w:hAnsi="Times New Roman" w:cs="Times New Roman"/>
                <w:b/>
                <w:bCs/>
                <w:color w:val="FFFFFF"/>
                <w:sz w:val="24"/>
                <w:szCs w:val="24"/>
                <w:lang w:val="en-US" w:eastAsia="ru-RU"/>
              </w:rPr>
              <w:t>5</w:t>
            </w:r>
          </w:p>
        </w:tc>
        <w:tc>
          <w:tcPr>
            <w:tcW w:w="370"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 </w:t>
            </w:r>
          </w:p>
        </w:tc>
        <w:tc>
          <w:tcPr>
            <w:tcW w:w="374"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 </w:t>
            </w:r>
          </w:p>
        </w:tc>
        <w:tc>
          <w:tcPr>
            <w:tcW w:w="390"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 </w:t>
            </w:r>
          </w:p>
        </w:tc>
        <w:tc>
          <w:tcPr>
            <w:tcW w:w="390"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1</w:t>
            </w:r>
          </w:p>
        </w:tc>
        <w:tc>
          <w:tcPr>
            <w:tcW w:w="390"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6</w:t>
            </w:r>
          </w:p>
        </w:tc>
        <w:tc>
          <w:tcPr>
            <w:tcW w:w="390"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10</w:t>
            </w:r>
          </w:p>
        </w:tc>
        <w:tc>
          <w:tcPr>
            <w:tcW w:w="394"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3</w:t>
            </w:r>
          </w:p>
        </w:tc>
        <w:tc>
          <w:tcPr>
            <w:tcW w:w="1066" w:type="pct"/>
            <w:tcBorders>
              <w:top w:val="none" w:sz="4" w:space="0" w:color="000000"/>
              <w:left w:val="none" w:sz="4" w:space="0" w:color="000000"/>
              <w:bottom w:val="single" w:sz="8" w:space="0" w:color="auto"/>
              <w:right w:val="single" w:sz="8" w:space="0" w:color="auto"/>
            </w:tcBorders>
            <w:shd w:val="clear" w:color="000000" w:fill="F2F2F2"/>
            <w:vAlign w:val="bottom"/>
          </w:tcPr>
          <w:p w:rsidR="000D5AFB" w:rsidRDefault="005703EE">
            <w:pPr>
              <w:spacing w:after="0" w:line="276" w:lineRule="auto"/>
              <w:jc w:val="center"/>
              <w:rPr>
                <w:rFonts w:ascii="Times New Roman" w:eastAsia="Times New Roman" w:hAnsi="Times New Roman" w:cs="Times New Roman"/>
                <w:b/>
                <w:bCs/>
                <w:color w:val="000000"/>
                <w:sz w:val="24"/>
                <w:szCs w:val="24"/>
                <w:lang w:eastAsia="ru-RU"/>
              </w:rPr>
            </w:pPr>
            <w:r>
              <w:rPr>
                <w:rFonts w:ascii="Times New Roman" w:hAnsi="Times New Roman" w:cs="Times New Roman"/>
                <w:b/>
                <w:color w:val="000000"/>
                <w:sz w:val="24"/>
                <w:szCs w:val="24"/>
              </w:rPr>
              <w:t>20</w:t>
            </w:r>
          </w:p>
        </w:tc>
      </w:tr>
      <w:tr w:rsidR="000D5AFB">
        <w:trPr>
          <w:trHeight w:val="324"/>
        </w:trPr>
        <w:tc>
          <w:tcPr>
            <w:tcW w:w="1066" w:type="pct"/>
            <w:vMerge/>
            <w:tcBorders>
              <w:top w:val="none" w:sz="4" w:space="0" w:color="000000"/>
              <w:left w:val="single" w:sz="8" w:space="0" w:color="auto"/>
              <w:bottom w:val="single" w:sz="8" w:space="0" w:color="000000"/>
              <w:right w:val="single" w:sz="8" w:space="0" w:color="auto"/>
            </w:tcBorders>
            <w:vAlign w:val="center"/>
          </w:tcPr>
          <w:p w:rsidR="000D5AFB" w:rsidRDefault="000D5AFB">
            <w:pPr>
              <w:spacing w:after="0" w:line="276" w:lineRule="auto"/>
              <w:rPr>
                <w:rFonts w:ascii="Times New Roman" w:eastAsia="Times New Roman" w:hAnsi="Times New Roman" w:cs="Times New Roman"/>
                <w:b/>
                <w:bCs/>
                <w:color w:val="000000"/>
                <w:sz w:val="24"/>
                <w:szCs w:val="24"/>
                <w:lang w:eastAsia="ru-RU"/>
              </w:rPr>
            </w:pPr>
          </w:p>
        </w:tc>
        <w:tc>
          <w:tcPr>
            <w:tcW w:w="170" w:type="pct"/>
            <w:tcBorders>
              <w:top w:val="none" w:sz="4" w:space="0" w:color="000000"/>
              <w:left w:val="none" w:sz="4" w:space="0" w:color="000000"/>
              <w:bottom w:val="single" w:sz="8" w:space="0" w:color="auto"/>
              <w:right w:val="single" w:sz="8" w:space="0" w:color="auto"/>
            </w:tcBorders>
            <w:shd w:val="clear" w:color="000000" w:fill="00B050"/>
            <w:vAlign w:val="center"/>
          </w:tcPr>
          <w:p w:rsidR="000D5AFB" w:rsidRDefault="005703EE">
            <w:pPr>
              <w:spacing w:after="0" w:line="276" w:lineRule="auto"/>
              <w:jc w:val="center"/>
              <w:rPr>
                <w:rFonts w:ascii="Times New Roman" w:eastAsia="Times New Roman" w:hAnsi="Times New Roman" w:cs="Times New Roman"/>
                <w:b/>
                <w:bCs/>
                <w:color w:val="FFFFFF"/>
                <w:sz w:val="24"/>
                <w:szCs w:val="24"/>
                <w:lang w:eastAsia="ru-RU"/>
              </w:rPr>
            </w:pPr>
            <w:r>
              <w:rPr>
                <w:rFonts w:ascii="Times New Roman" w:eastAsia="Times New Roman" w:hAnsi="Times New Roman" w:cs="Times New Roman"/>
                <w:b/>
                <w:bCs/>
                <w:color w:val="FFFFFF"/>
                <w:sz w:val="24"/>
                <w:szCs w:val="24"/>
                <w:lang w:val="en-US" w:eastAsia="ru-RU"/>
              </w:rPr>
              <w:t>6</w:t>
            </w:r>
          </w:p>
        </w:tc>
        <w:tc>
          <w:tcPr>
            <w:tcW w:w="370"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1</w:t>
            </w:r>
          </w:p>
        </w:tc>
        <w:tc>
          <w:tcPr>
            <w:tcW w:w="374"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 </w:t>
            </w:r>
          </w:p>
        </w:tc>
        <w:tc>
          <w:tcPr>
            <w:tcW w:w="390"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0,5</w:t>
            </w:r>
          </w:p>
        </w:tc>
        <w:tc>
          <w:tcPr>
            <w:tcW w:w="390"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5</w:t>
            </w:r>
          </w:p>
        </w:tc>
        <w:tc>
          <w:tcPr>
            <w:tcW w:w="390"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1,5</w:t>
            </w:r>
          </w:p>
        </w:tc>
        <w:tc>
          <w:tcPr>
            <w:tcW w:w="390"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 </w:t>
            </w:r>
          </w:p>
        </w:tc>
        <w:tc>
          <w:tcPr>
            <w:tcW w:w="394" w:type="pct"/>
            <w:tcBorders>
              <w:top w:val="single" w:sz="8" w:space="0" w:color="auto"/>
              <w:left w:val="none" w:sz="4" w:space="0" w:color="000000"/>
              <w:bottom w:val="single" w:sz="8" w:space="0" w:color="auto"/>
              <w:right w:val="single" w:sz="8" w:space="0" w:color="000000"/>
            </w:tcBorders>
            <w:shd w:val="clear" w:color="auto" w:fill="auto"/>
            <w:vAlign w:val="center"/>
          </w:tcPr>
          <w:p w:rsidR="000D5AFB" w:rsidRDefault="005703EE">
            <w:pPr>
              <w:spacing w:after="0" w:line="276"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12</w:t>
            </w:r>
          </w:p>
        </w:tc>
        <w:tc>
          <w:tcPr>
            <w:tcW w:w="1066" w:type="pct"/>
            <w:tcBorders>
              <w:top w:val="none" w:sz="4" w:space="0" w:color="000000"/>
              <w:left w:val="none" w:sz="4" w:space="0" w:color="000000"/>
              <w:bottom w:val="single" w:sz="8" w:space="0" w:color="auto"/>
              <w:right w:val="single" w:sz="8" w:space="0" w:color="auto"/>
            </w:tcBorders>
            <w:shd w:val="clear" w:color="000000" w:fill="F2F2F2"/>
            <w:vAlign w:val="bottom"/>
          </w:tcPr>
          <w:p w:rsidR="000D5AFB" w:rsidRDefault="005703EE">
            <w:pPr>
              <w:spacing w:after="0" w:line="276" w:lineRule="auto"/>
              <w:jc w:val="center"/>
              <w:rPr>
                <w:rFonts w:ascii="Times New Roman" w:eastAsia="Times New Roman" w:hAnsi="Times New Roman" w:cs="Times New Roman"/>
                <w:b/>
                <w:bCs/>
                <w:color w:val="000000"/>
                <w:sz w:val="24"/>
                <w:szCs w:val="24"/>
                <w:lang w:eastAsia="ru-RU"/>
              </w:rPr>
            </w:pPr>
            <w:r>
              <w:rPr>
                <w:rFonts w:ascii="Times New Roman" w:hAnsi="Times New Roman" w:cs="Times New Roman"/>
                <w:b/>
                <w:color w:val="000000"/>
                <w:sz w:val="24"/>
                <w:szCs w:val="24"/>
              </w:rPr>
              <w:t>20</w:t>
            </w:r>
          </w:p>
        </w:tc>
      </w:tr>
      <w:tr w:rsidR="000D5AFB">
        <w:trPr>
          <w:trHeight w:val="492"/>
        </w:trPr>
        <w:tc>
          <w:tcPr>
            <w:tcW w:w="1236" w:type="pct"/>
            <w:gridSpan w:val="2"/>
            <w:tcBorders>
              <w:top w:val="single" w:sz="8" w:space="0" w:color="auto"/>
              <w:left w:val="single" w:sz="8" w:space="0" w:color="auto"/>
              <w:bottom w:val="single" w:sz="8" w:space="0" w:color="auto"/>
              <w:right w:val="none" w:sz="4" w:space="0" w:color="000000"/>
            </w:tcBorders>
            <w:shd w:val="clear" w:color="000000" w:fill="00B050"/>
            <w:vAlign w:val="center"/>
          </w:tcPr>
          <w:p w:rsidR="000D5AFB" w:rsidRDefault="005703EE">
            <w:pPr>
              <w:spacing w:after="0" w:line="276"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Итого баллов за критерий/модуль</w:t>
            </w:r>
          </w:p>
        </w:tc>
        <w:tc>
          <w:tcPr>
            <w:tcW w:w="370" w:type="pct"/>
            <w:tcBorders>
              <w:top w:val="single" w:sz="8" w:space="0" w:color="auto"/>
              <w:left w:val="single" w:sz="8" w:space="0" w:color="auto"/>
              <w:bottom w:val="single" w:sz="8" w:space="0" w:color="auto"/>
              <w:right w:val="single" w:sz="8" w:space="0" w:color="000000"/>
            </w:tcBorders>
            <w:shd w:val="clear" w:color="000000" w:fill="F2F2F2"/>
            <w:vAlign w:val="center"/>
          </w:tcPr>
          <w:p w:rsidR="000D5AFB" w:rsidRDefault="005703EE">
            <w:pPr>
              <w:spacing w:after="0" w:line="276" w:lineRule="auto"/>
              <w:jc w:val="center"/>
              <w:rPr>
                <w:rFonts w:ascii="Times New Roman" w:eastAsia="Times New Roman" w:hAnsi="Times New Roman" w:cs="Times New Roman"/>
                <w:b/>
                <w:bCs/>
                <w:color w:val="000000"/>
                <w:sz w:val="24"/>
                <w:szCs w:val="24"/>
                <w:lang w:eastAsia="ru-RU"/>
              </w:rPr>
            </w:pPr>
            <w:r>
              <w:rPr>
                <w:rFonts w:ascii="Times New Roman" w:hAnsi="Times New Roman" w:cs="Times New Roman"/>
                <w:b/>
                <w:color w:val="000000"/>
                <w:sz w:val="24"/>
                <w:szCs w:val="24"/>
              </w:rPr>
              <w:t>18</w:t>
            </w:r>
          </w:p>
        </w:tc>
        <w:tc>
          <w:tcPr>
            <w:tcW w:w="374" w:type="pct"/>
            <w:tcBorders>
              <w:top w:val="single" w:sz="8" w:space="0" w:color="auto"/>
              <w:left w:val="none" w:sz="4" w:space="0" w:color="000000"/>
              <w:bottom w:val="single" w:sz="8" w:space="0" w:color="auto"/>
              <w:right w:val="single" w:sz="8" w:space="0" w:color="000000"/>
            </w:tcBorders>
            <w:shd w:val="clear" w:color="000000" w:fill="F2F2F2"/>
            <w:vAlign w:val="center"/>
          </w:tcPr>
          <w:p w:rsidR="000D5AFB" w:rsidRDefault="005703EE">
            <w:pPr>
              <w:spacing w:after="0" w:line="276" w:lineRule="auto"/>
              <w:jc w:val="center"/>
              <w:rPr>
                <w:rFonts w:ascii="Times New Roman" w:eastAsia="Times New Roman" w:hAnsi="Times New Roman" w:cs="Times New Roman"/>
                <w:b/>
                <w:bCs/>
                <w:color w:val="000000"/>
                <w:sz w:val="24"/>
                <w:szCs w:val="24"/>
                <w:lang w:eastAsia="ru-RU"/>
              </w:rPr>
            </w:pPr>
            <w:r>
              <w:rPr>
                <w:rFonts w:ascii="Times New Roman" w:hAnsi="Times New Roman" w:cs="Times New Roman"/>
                <w:b/>
                <w:color w:val="000000"/>
                <w:sz w:val="24"/>
                <w:szCs w:val="24"/>
              </w:rPr>
              <w:t>6</w:t>
            </w:r>
          </w:p>
        </w:tc>
        <w:tc>
          <w:tcPr>
            <w:tcW w:w="390" w:type="pct"/>
            <w:tcBorders>
              <w:top w:val="single" w:sz="8" w:space="0" w:color="auto"/>
              <w:left w:val="none" w:sz="4" w:space="0" w:color="000000"/>
              <w:bottom w:val="single" w:sz="8" w:space="0" w:color="auto"/>
              <w:right w:val="single" w:sz="8" w:space="0" w:color="000000"/>
            </w:tcBorders>
            <w:shd w:val="clear" w:color="000000" w:fill="F2F2F2"/>
            <w:vAlign w:val="center"/>
          </w:tcPr>
          <w:p w:rsidR="000D5AFB" w:rsidRDefault="005703EE">
            <w:pPr>
              <w:spacing w:after="0" w:line="276" w:lineRule="auto"/>
              <w:jc w:val="center"/>
              <w:rPr>
                <w:rFonts w:ascii="Times New Roman" w:eastAsia="Times New Roman" w:hAnsi="Times New Roman" w:cs="Times New Roman"/>
                <w:b/>
                <w:bCs/>
                <w:color w:val="000000"/>
                <w:sz w:val="24"/>
                <w:szCs w:val="24"/>
                <w:lang w:eastAsia="ru-RU"/>
              </w:rPr>
            </w:pPr>
            <w:r>
              <w:rPr>
                <w:rFonts w:ascii="Times New Roman" w:hAnsi="Times New Roman" w:cs="Times New Roman"/>
                <w:b/>
                <w:color w:val="000000"/>
                <w:sz w:val="24"/>
                <w:szCs w:val="24"/>
              </w:rPr>
              <w:t>11</w:t>
            </w:r>
          </w:p>
        </w:tc>
        <w:tc>
          <w:tcPr>
            <w:tcW w:w="390" w:type="pct"/>
            <w:tcBorders>
              <w:top w:val="single" w:sz="8" w:space="0" w:color="auto"/>
              <w:left w:val="none" w:sz="4" w:space="0" w:color="000000"/>
              <w:bottom w:val="single" w:sz="8" w:space="0" w:color="auto"/>
              <w:right w:val="single" w:sz="8" w:space="0" w:color="000000"/>
            </w:tcBorders>
            <w:shd w:val="clear" w:color="000000" w:fill="F2F2F2"/>
            <w:vAlign w:val="center"/>
          </w:tcPr>
          <w:p w:rsidR="000D5AFB" w:rsidRDefault="005703EE">
            <w:pPr>
              <w:spacing w:after="0" w:line="276" w:lineRule="auto"/>
              <w:jc w:val="center"/>
              <w:rPr>
                <w:rFonts w:ascii="Times New Roman" w:eastAsia="Times New Roman" w:hAnsi="Times New Roman" w:cs="Times New Roman"/>
                <w:b/>
                <w:bCs/>
                <w:color w:val="000000"/>
                <w:sz w:val="24"/>
                <w:szCs w:val="24"/>
                <w:lang w:eastAsia="ru-RU"/>
              </w:rPr>
            </w:pPr>
            <w:r>
              <w:rPr>
                <w:rFonts w:ascii="Times New Roman" w:hAnsi="Times New Roman" w:cs="Times New Roman"/>
                <w:b/>
                <w:color w:val="000000"/>
                <w:sz w:val="24"/>
                <w:szCs w:val="24"/>
              </w:rPr>
              <w:t>15</w:t>
            </w:r>
          </w:p>
        </w:tc>
        <w:tc>
          <w:tcPr>
            <w:tcW w:w="390" w:type="pct"/>
            <w:tcBorders>
              <w:top w:val="single" w:sz="8" w:space="0" w:color="auto"/>
              <w:left w:val="none" w:sz="4" w:space="0" w:color="000000"/>
              <w:bottom w:val="single" w:sz="8" w:space="0" w:color="auto"/>
              <w:right w:val="none" w:sz="4" w:space="0" w:color="000000"/>
            </w:tcBorders>
            <w:shd w:val="clear" w:color="000000" w:fill="F2F2F2"/>
            <w:vAlign w:val="center"/>
          </w:tcPr>
          <w:p w:rsidR="000D5AFB" w:rsidRDefault="005703EE">
            <w:pPr>
              <w:spacing w:after="0" w:line="276" w:lineRule="auto"/>
              <w:jc w:val="center"/>
              <w:rPr>
                <w:rFonts w:ascii="Times New Roman" w:eastAsia="Times New Roman" w:hAnsi="Times New Roman" w:cs="Times New Roman"/>
                <w:b/>
                <w:bCs/>
                <w:color w:val="000000"/>
                <w:sz w:val="24"/>
                <w:szCs w:val="24"/>
                <w:lang w:eastAsia="ru-RU"/>
              </w:rPr>
            </w:pPr>
            <w:r>
              <w:rPr>
                <w:rFonts w:ascii="Times New Roman" w:hAnsi="Times New Roman" w:cs="Times New Roman"/>
                <w:b/>
                <w:color w:val="000000"/>
                <w:sz w:val="24"/>
                <w:szCs w:val="24"/>
              </w:rPr>
              <w:t>15</w:t>
            </w:r>
          </w:p>
        </w:tc>
        <w:tc>
          <w:tcPr>
            <w:tcW w:w="390" w:type="pct"/>
            <w:tcBorders>
              <w:top w:val="single" w:sz="8" w:space="0" w:color="auto"/>
              <w:left w:val="single" w:sz="8" w:space="0" w:color="auto"/>
              <w:bottom w:val="single" w:sz="8" w:space="0" w:color="auto"/>
              <w:right w:val="single" w:sz="8" w:space="0" w:color="000000"/>
            </w:tcBorders>
            <w:shd w:val="clear" w:color="000000" w:fill="F2F2F2"/>
            <w:vAlign w:val="center"/>
          </w:tcPr>
          <w:p w:rsidR="000D5AFB" w:rsidRDefault="005703EE">
            <w:pPr>
              <w:spacing w:after="0" w:line="276" w:lineRule="auto"/>
              <w:jc w:val="center"/>
              <w:rPr>
                <w:rFonts w:ascii="Times New Roman" w:eastAsia="Times New Roman" w:hAnsi="Times New Roman" w:cs="Times New Roman"/>
                <w:b/>
                <w:bCs/>
                <w:color w:val="000000"/>
                <w:sz w:val="24"/>
                <w:szCs w:val="24"/>
                <w:lang w:eastAsia="ru-RU"/>
              </w:rPr>
            </w:pPr>
            <w:r>
              <w:rPr>
                <w:rFonts w:ascii="Times New Roman" w:hAnsi="Times New Roman" w:cs="Times New Roman"/>
                <w:b/>
                <w:color w:val="000000"/>
                <w:sz w:val="24"/>
                <w:szCs w:val="24"/>
              </w:rPr>
              <w:t>15</w:t>
            </w:r>
          </w:p>
        </w:tc>
        <w:tc>
          <w:tcPr>
            <w:tcW w:w="394" w:type="pct"/>
            <w:tcBorders>
              <w:top w:val="single" w:sz="8" w:space="0" w:color="auto"/>
              <w:left w:val="none" w:sz="4" w:space="0" w:color="000000"/>
              <w:bottom w:val="single" w:sz="8" w:space="0" w:color="auto"/>
              <w:right w:val="single" w:sz="8" w:space="0" w:color="000000"/>
            </w:tcBorders>
            <w:shd w:val="clear" w:color="000000" w:fill="F2F2F2"/>
            <w:vAlign w:val="center"/>
          </w:tcPr>
          <w:p w:rsidR="000D5AFB" w:rsidRDefault="005703EE">
            <w:pPr>
              <w:spacing w:after="0" w:line="276" w:lineRule="auto"/>
              <w:jc w:val="center"/>
              <w:rPr>
                <w:rFonts w:ascii="Times New Roman" w:eastAsia="Times New Roman" w:hAnsi="Times New Roman" w:cs="Times New Roman"/>
                <w:b/>
                <w:bCs/>
                <w:color w:val="000000"/>
                <w:sz w:val="24"/>
                <w:szCs w:val="24"/>
                <w:lang w:eastAsia="ru-RU"/>
              </w:rPr>
            </w:pPr>
            <w:r>
              <w:rPr>
                <w:rFonts w:ascii="Times New Roman" w:hAnsi="Times New Roman" w:cs="Times New Roman"/>
                <w:b/>
                <w:color w:val="000000"/>
                <w:sz w:val="24"/>
                <w:szCs w:val="24"/>
              </w:rPr>
              <w:t>20</w:t>
            </w:r>
          </w:p>
        </w:tc>
        <w:tc>
          <w:tcPr>
            <w:tcW w:w="1066" w:type="pct"/>
            <w:tcBorders>
              <w:top w:val="none" w:sz="4" w:space="0" w:color="000000"/>
              <w:left w:val="none" w:sz="4" w:space="0" w:color="000000"/>
              <w:bottom w:val="single" w:sz="8" w:space="0" w:color="auto"/>
              <w:right w:val="single" w:sz="8" w:space="0" w:color="auto"/>
            </w:tcBorders>
            <w:shd w:val="clear" w:color="000000" w:fill="F2F2F2"/>
            <w:vAlign w:val="center"/>
          </w:tcPr>
          <w:p w:rsidR="000D5AFB" w:rsidRDefault="005703EE">
            <w:pPr>
              <w:spacing w:after="0" w:line="276" w:lineRule="auto"/>
              <w:jc w:val="center"/>
              <w:rPr>
                <w:rFonts w:ascii="Times New Roman" w:eastAsia="Times New Roman" w:hAnsi="Times New Roman" w:cs="Times New Roman"/>
                <w:b/>
                <w:bCs/>
                <w:color w:val="000000"/>
                <w:sz w:val="24"/>
                <w:szCs w:val="24"/>
                <w:lang w:eastAsia="ru-RU"/>
              </w:rPr>
            </w:pPr>
            <w:r>
              <w:rPr>
                <w:rFonts w:ascii="Times New Roman" w:hAnsi="Times New Roman" w:cs="Times New Roman"/>
                <w:color w:val="000000"/>
                <w:sz w:val="24"/>
                <w:szCs w:val="24"/>
              </w:rPr>
              <w:t>100</w:t>
            </w:r>
          </w:p>
        </w:tc>
      </w:tr>
    </w:tbl>
    <w:p w:rsidR="000D5AFB" w:rsidRDefault="000D5AFB">
      <w:pPr>
        <w:pStyle w:val="-21"/>
        <w:spacing w:before="0" w:after="0" w:line="276" w:lineRule="auto"/>
        <w:ind w:firstLine="709"/>
        <w:rPr>
          <w:rFonts w:ascii="Times New Roman" w:hAnsi="Times New Roman"/>
          <w:szCs w:val="28"/>
        </w:rPr>
      </w:pPr>
    </w:p>
    <w:p w:rsidR="000D5AFB" w:rsidRDefault="005703EE">
      <w:pPr>
        <w:pStyle w:val="-21"/>
        <w:spacing w:before="0" w:after="0" w:line="276" w:lineRule="auto"/>
        <w:ind w:firstLine="709"/>
        <w:jc w:val="center"/>
        <w:rPr>
          <w:rFonts w:ascii="Times New Roman" w:hAnsi="Times New Roman"/>
          <w:szCs w:val="28"/>
        </w:rPr>
      </w:pPr>
      <w:bookmarkStart w:id="5" w:name="_Toc5"/>
      <w:r>
        <w:rPr>
          <w:rFonts w:ascii="Times New Roman" w:hAnsi="Times New Roman"/>
          <w:szCs w:val="28"/>
        </w:rPr>
        <w:t>1.4. СПЕЦИФИКАЦИЯ ОЦЕНКИ КОМПЕТЕНЦИИ</w:t>
      </w:r>
      <w:bookmarkEnd w:id="5"/>
    </w:p>
    <w:p w:rsidR="000D5AFB" w:rsidRDefault="005703E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Конкурсного задания будет основываться на критериях, указанных в таблице №3:</w:t>
      </w:r>
    </w:p>
    <w:p w:rsidR="000D5AFB" w:rsidRDefault="000D5AFB">
      <w:pPr>
        <w:spacing w:after="0" w:line="276" w:lineRule="auto"/>
        <w:ind w:firstLine="709"/>
        <w:jc w:val="right"/>
        <w:rPr>
          <w:rFonts w:ascii="Times New Roman" w:hAnsi="Times New Roman" w:cs="Times New Roman"/>
          <w:i/>
          <w:iCs/>
          <w:sz w:val="28"/>
          <w:szCs w:val="28"/>
        </w:rPr>
      </w:pPr>
    </w:p>
    <w:p w:rsidR="000D5AFB" w:rsidRDefault="005703EE">
      <w:pPr>
        <w:spacing w:after="0" w:line="276" w:lineRule="auto"/>
        <w:ind w:firstLine="709"/>
        <w:jc w:val="right"/>
        <w:rPr>
          <w:rFonts w:ascii="Times New Roman" w:hAnsi="Times New Roman" w:cs="Times New Roman"/>
          <w:i/>
          <w:iCs/>
          <w:sz w:val="28"/>
          <w:szCs w:val="28"/>
        </w:rPr>
      </w:pPr>
      <w:r>
        <w:rPr>
          <w:rFonts w:ascii="Times New Roman" w:hAnsi="Times New Roman" w:cs="Times New Roman"/>
          <w:i/>
          <w:iCs/>
          <w:sz w:val="28"/>
          <w:szCs w:val="28"/>
        </w:rPr>
        <w:t>Таблица №3</w:t>
      </w:r>
    </w:p>
    <w:p w:rsidR="000D5AFB" w:rsidRDefault="000D5AFB">
      <w:pPr>
        <w:spacing w:after="0" w:line="276" w:lineRule="auto"/>
        <w:ind w:firstLine="709"/>
        <w:jc w:val="right"/>
        <w:rPr>
          <w:rFonts w:ascii="Times New Roman" w:hAnsi="Times New Roman" w:cs="Times New Roman"/>
          <w:i/>
          <w:iCs/>
          <w:sz w:val="28"/>
          <w:szCs w:val="28"/>
        </w:rPr>
      </w:pPr>
    </w:p>
    <w:p w:rsidR="000D5AFB" w:rsidRDefault="005703EE">
      <w:pPr>
        <w:spacing w:after="0" w:line="276"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Оценка конкурсного задания</w:t>
      </w:r>
    </w:p>
    <w:tbl>
      <w:tblPr>
        <w:tblStyle w:val="af9"/>
        <w:tblW w:w="5000" w:type="pct"/>
        <w:tblLook w:val="04A0" w:firstRow="1" w:lastRow="0" w:firstColumn="1" w:lastColumn="0" w:noHBand="0" w:noVBand="1"/>
      </w:tblPr>
      <w:tblGrid>
        <w:gridCol w:w="556"/>
        <w:gridCol w:w="3092"/>
        <w:gridCol w:w="6207"/>
      </w:tblGrid>
      <w:tr w:rsidR="000D5AFB">
        <w:tc>
          <w:tcPr>
            <w:tcW w:w="1851" w:type="pct"/>
            <w:gridSpan w:val="2"/>
            <w:shd w:val="clear" w:color="auto" w:fill="92D050"/>
          </w:tcPr>
          <w:p w:rsidR="000D5AFB" w:rsidRDefault="005703EE">
            <w:pPr>
              <w:spacing w:line="276" w:lineRule="auto"/>
              <w:jc w:val="center"/>
              <w:rPr>
                <w:b/>
                <w:sz w:val="24"/>
                <w:szCs w:val="24"/>
              </w:rPr>
            </w:pPr>
            <w:r>
              <w:rPr>
                <w:b/>
                <w:sz w:val="24"/>
                <w:szCs w:val="24"/>
              </w:rPr>
              <w:t>Критерий</w:t>
            </w:r>
          </w:p>
        </w:tc>
        <w:tc>
          <w:tcPr>
            <w:tcW w:w="3149" w:type="pct"/>
            <w:shd w:val="clear" w:color="auto" w:fill="92D050"/>
          </w:tcPr>
          <w:p w:rsidR="000D5AFB" w:rsidRDefault="005703EE">
            <w:pPr>
              <w:spacing w:line="276" w:lineRule="auto"/>
              <w:jc w:val="center"/>
              <w:rPr>
                <w:b/>
                <w:sz w:val="24"/>
                <w:szCs w:val="24"/>
              </w:rPr>
            </w:pPr>
            <w:r>
              <w:rPr>
                <w:b/>
                <w:sz w:val="24"/>
                <w:szCs w:val="24"/>
              </w:rPr>
              <w:t>Методика проверки навыков в критерии</w:t>
            </w:r>
          </w:p>
        </w:tc>
      </w:tr>
      <w:tr w:rsidR="000D5AFB">
        <w:tc>
          <w:tcPr>
            <w:tcW w:w="282" w:type="pct"/>
            <w:shd w:val="clear" w:color="auto" w:fill="00B050"/>
            <w:vAlign w:val="center"/>
          </w:tcPr>
          <w:p w:rsidR="000D5AFB" w:rsidRDefault="005703EE">
            <w:pPr>
              <w:spacing w:line="276" w:lineRule="auto"/>
              <w:jc w:val="center"/>
              <w:rPr>
                <w:b/>
                <w:color w:val="FFFFFF" w:themeColor="background1"/>
                <w:sz w:val="24"/>
                <w:szCs w:val="24"/>
              </w:rPr>
            </w:pPr>
            <w:r>
              <w:rPr>
                <w:b/>
                <w:color w:val="FFFFFF" w:themeColor="background1"/>
                <w:sz w:val="24"/>
                <w:szCs w:val="24"/>
              </w:rPr>
              <w:t>А</w:t>
            </w:r>
          </w:p>
        </w:tc>
        <w:tc>
          <w:tcPr>
            <w:tcW w:w="1569" w:type="pct"/>
            <w:shd w:val="clear" w:color="auto" w:fill="92D050"/>
            <w:vAlign w:val="center"/>
          </w:tcPr>
          <w:p w:rsidR="000D5AFB" w:rsidRDefault="005703EE">
            <w:pPr>
              <w:spacing w:line="276" w:lineRule="auto"/>
              <w:rPr>
                <w:sz w:val="24"/>
                <w:szCs w:val="24"/>
              </w:rPr>
            </w:pPr>
            <w:r>
              <w:rPr>
                <w:b/>
                <w:sz w:val="24"/>
                <w:szCs w:val="24"/>
              </w:rPr>
              <w:t>Изготовление компонентов холодильной установки</w:t>
            </w:r>
          </w:p>
        </w:tc>
        <w:tc>
          <w:tcPr>
            <w:tcW w:w="3149" w:type="pct"/>
            <w:shd w:val="clear" w:color="auto" w:fill="auto"/>
          </w:tcPr>
          <w:p w:rsidR="000D5AFB" w:rsidRDefault="005703EE">
            <w:pPr>
              <w:spacing w:line="276" w:lineRule="auto"/>
              <w:ind w:firstLine="285"/>
              <w:jc w:val="both"/>
              <w:rPr>
                <w:sz w:val="24"/>
                <w:szCs w:val="24"/>
              </w:rPr>
            </w:pPr>
            <w:r>
              <w:rPr>
                <w:sz w:val="24"/>
                <w:szCs w:val="24"/>
              </w:rPr>
              <w:t>Измеримая составляющая направлена на оценивание отклонений размеров компонента холодильной установки от размеров, указанных в чертеже; навыков владения инструментом; соблюдение технологии работ; качество производимых операций; герметичность изготовленных к</w:t>
            </w:r>
            <w:r>
              <w:rPr>
                <w:sz w:val="24"/>
                <w:szCs w:val="24"/>
              </w:rPr>
              <w:t>омпонентов; техники безопасности, порядка на рабочем месте и бережливое производство.</w:t>
            </w:r>
          </w:p>
        </w:tc>
      </w:tr>
      <w:tr w:rsidR="000D5AFB">
        <w:tc>
          <w:tcPr>
            <w:tcW w:w="282" w:type="pct"/>
            <w:shd w:val="clear" w:color="auto" w:fill="00B050"/>
            <w:vAlign w:val="center"/>
          </w:tcPr>
          <w:p w:rsidR="000D5AFB" w:rsidRDefault="005703EE">
            <w:pPr>
              <w:spacing w:line="276" w:lineRule="auto"/>
              <w:jc w:val="center"/>
              <w:rPr>
                <w:b/>
                <w:color w:val="FFFFFF" w:themeColor="background1"/>
                <w:sz w:val="24"/>
                <w:szCs w:val="24"/>
              </w:rPr>
            </w:pPr>
            <w:r>
              <w:rPr>
                <w:b/>
                <w:color w:val="FFFFFF" w:themeColor="background1"/>
                <w:sz w:val="24"/>
                <w:szCs w:val="24"/>
              </w:rPr>
              <w:t>Б</w:t>
            </w:r>
          </w:p>
        </w:tc>
        <w:tc>
          <w:tcPr>
            <w:tcW w:w="1569" w:type="pct"/>
            <w:shd w:val="clear" w:color="auto" w:fill="92D050"/>
            <w:vAlign w:val="center"/>
          </w:tcPr>
          <w:p w:rsidR="000D5AFB" w:rsidRDefault="005703EE">
            <w:pPr>
              <w:spacing w:line="276" w:lineRule="auto"/>
              <w:rPr>
                <w:b/>
                <w:sz w:val="24"/>
                <w:szCs w:val="24"/>
              </w:rPr>
            </w:pPr>
            <w:r>
              <w:rPr>
                <w:b/>
                <w:sz w:val="24"/>
                <w:szCs w:val="24"/>
              </w:rPr>
              <w:t>Расстановка компонентов холодильной установки</w:t>
            </w:r>
          </w:p>
        </w:tc>
        <w:tc>
          <w:tcPr>
            <w:tcW w:w="3149" w:type="pct"/>
            <w:shd w:val="clear" w:color="auto" w:fill="auto"/>
          </w:tcPr>
          <w:p w:rsidR="000D5AFB" w:rsidRDefault="005703EE">
            <w:pPr>
              <w:spacing w:line="276" w:lineRule="auto"/>
              <w:ind w:firstLine="285"/>
              <w:jc w:val="both"/>
              <w:rPr>
                <w:sz w:val="24"/>
                <w:szCs w:val="24"/>
              </w:rPr>
            </w:pPr>
            <w:r>
              <w:rPr>
                <w:sz w:val="24"/>
                <w:szCs w:val="24"/>
              </w:rPr>
              <w:t>Измеримая составляющая направлена на оценивание правильности расположения смонтированных компонентов холодильной установк</w:t>
            </w:r>
            <w:r>
              <w:rPr>
                <w:sz w:val="24"/>
                <w:szCs w:val="24"/>
              </w:rPr>
              <w:t>и в соответствии с заданием и чертежом; техники безопасности, порядка на рабочем месте и бережливое производство.</w:t>
            </w:r>
          </w:p>
        </w:tc>
      </w:tr>
      <w:tr w:rsidR="000D5AFB">
        <w:tc>
          <w:tcPr>
            <w:tcW w:w="282" w:type="pct"/>
            <w:shd w:val="clear" w:color="auto" w:fill="00B050"/>
            <w:vAlign w:val="center"/>
          </w:tcPr>
          <w:p w:rsidR="000D5AFB" w:rsidRDefault="005703EE">
            <w:pPr>
              <w:spacing w:line="276" w:lineRule="auto"/>
              <w:jc w:val="center"/>
              <w:rPr>
                <w:b/>
                <w:color w:val="FFFFFF" w:themeColor="background1"/>
                <w:sz w:val="24"/>
                <w:szCs w:val="24"/>
              </w:rPr>
            </w:pPr>
            <w:r>
              <w:rPr>
                <w:b/>
                <w:color w:val="FFFFFF" w:themeColor="background1"/>
                <w:sz w:val="24"/>
                <w:szCs w:val="24"/>
              </w:rPr>
              <w:t>В</w:t>
            </w:r>
          </w:p>
        </w:tc>
        <w:tc>
          <w:tcPr>
            <w:tcW w:w="1569" w:type="pct"/>
            <w:shd w:val="clear" w:color="auto" w:fill="92D050"/>
            <w:vAlign w:val="center"/>
          </w:tcPr>
          <w:p w:rsidR="000D5AFB" w:rsidRDefault="005703EE">
            <w:pPr>
              <w:spacing w:line="276" w:lineRule="auto"/>
              <w:rPr>
                <w:b/>
                <w:sz w:val="24"/>
                <w:szCs w:val="24"/>
              </w:rPr>
            </w:pPr>
            <w:r>
              <w:rPr>
                <w:b/>
                <w:sz w:val="24"/>
                <w:szCs w:val="24"/>
              </w:rPr>
              <w:t>Монтаж трубопроводов холодильной установки</w:t>
            </w:r>
          </w:p>
        </w:tc>
        <w:tc>
          <w:tcPr>
            <w:tcW w:w="3149" w:type="pct"/>
            <w:shd w:val="clear" w:color="auto" w:fill="auto"/>
          </w:tcPr>
          <w:p w:rsidR="000D5AFB" w:rsidRDefault="005703EE">
            <w:pPr>
              <w:spacing w:line="276" w:lineRule="auto"/>
              <w:ind w:firstLine="285"/>
              <w:jc w:val="both"/>
              <w:rPr>
                <w:sz w:val="24"/>
                <w:szCs w:val="24"/>
              </w:rPr>
            </w:pPr>
            <w:r>
              <w:rPr>
                <w:sz w:val="24"/>
                <w:szCs w:val="24"/>
              </w:rPr>
              <w:t>Измеримая составляющая направлена на оценивание прямолинейности, горизонтальности/вертикальности</w:t>
            </w:r>
            <w:r>
              <w:rPr>
                <w:sz w:val="24"/>
                <w:szCs w:val="24"/>
              </w:rPr>
              <w:t xml:space="preserve"> трубопроводов, их размера в соответствии с заданием; правильности расположения смонтированных участков трубопроводов  в соответствии с принципиальной гидравлической схемой; техники безопасности, порядка на рабочем месте и бережливое производство.</w:t>
            </w:r>
          </w:p>
        </w:tc>
      </w:tr>
      <w:tr w:rsidR="000D5AFB">
        <w:tc>
          <w:tcPr>
            <w:tcW w:w="282" w:type="pct"/>
            <w:shd w:val="clear" w:color="auto" w:fill="00B050"/>
            <w:vAlign w:val="center"/>
          </w:tcPr>
          <w:p w:rsidR="000D5AFB" w:rsidRDefault="005703EE">
            <w:pPr>
              <w:spacing w:line="276" w:lineRule="auto"/>
              <w:jc w:val="center"/>
              <w:rPr>
                <w:b/>
                <w:color w:val="FFFFFF" w:themeColor="background1"/>
                <w:sz w:val="24"/>
                <w:szCs w:val="24"/>
              </w:rPr>
            </w:pPr>
            <w:r>
              <w:rPr>
                <w:b/>
                <w:color w:val="FFFFFF" w:themeColor="background1"/>
                <w:sz w:val="24"/>
                <w:szCs w:val="24"/>
              </w:rPr>
              <w:t>Г</w:t>
            </w:r>
          </w:p>
        </w:tc>
        <w:tc>
          <w:tcPr>
            <w:tcW w:w="1569" w:type="pct"/>
            <w:shd w:val="clear" w:color="auto" w:fill="92D050"/>
            <w:vAlign w:val="center"/>
          </w:tcPr>
          <w:p w:rsidR="000D5AFB" w:rsidRDefault="005703EE">
            <w:pPr>
              <w:spacing w:line="276" w:lineRule="auto"/>
              <w:rPr>
                <w:b/>
                <w:sz w:val="24"/>
                <w:szCs w:val="24"/>
              </w:rPr>
            </w:pPr>
            <w:r>
              <w:rPr>
                <w:b/>
                <w:sz w:val="24"/>
                <w:szCs w:val="24"/>
              </w:rPr>
              <w:t>Элект</w:t>
            </w:r>
            <w:r>
              <w:rPr>
                <w:b/>
                <w:sz w:val="24"/>
                <w:szCs w:val="24"/>
              </w:rPr>
              <w:t>ромонтажные работы</w:t>
            </w:r>
          </w:p>
        </w:tc>
        <w:tc>
          <w:tcPr>
            <w:tcW w:w="3149" w:type="pct"/>
            <w:shd w:val="clear" w:color="auto" w:fill="auto"/>
          </w:tcPr>
          <w:p w:rsidR="000D5AFB" w:rsidRDefault="005703EE">
            <w:pPr>
              <w:spacing w:line="276" w:lineRule="auto"/>
              <w:ind w:firstLine="285"/>
              <w:jc w:val="both"/>
              <w:rPr>
                <w:sz w:val="24"/>
                <w:szCs w:val="24"/>
              </w:rPr>
            </w:pPr>
            <w:r>
              <w:rPr>
                <w:sz w:val="24"/>
                <w:szCs w:val="24"/>
              </w:rPr>
              <w:t>Измеримая составляющая направлена на оценивание правильности подключения электрических потребителей к щиту управления холодильного стенда в соответствии со схемой внешних подключений; качества смонтированных подключений; правильности про</w:t>
            </w:r>
            <w:r>
              <w:rPr>
                <w:sz w:val="24"/>
                <w:szCs w:val="24"/>
              </w:rPr>
              <w:t>видения предпусковых проверочных операций; техники безопасности, порядка на рабочем месте и бережливое производство.</w:t>
            </w:r>
          </w:p>
        </w:tc>
      </w:tr>
      <w:tr w:rsidR="000D5AFB">
        <w:tc>
          <w:tcPr>
            <w:tcW w:w="282" w:type="pct"/>
            <w:shd w:val="clear" w:color="auto" w:fill="00B050"/>
            <w:vAlign w:val="center"/>
          </w:tcPr>
          <w:p w:rsidR="000D5AFB" w:rsidRDefault="005703EE">
            <w:pPr>
              <w:spacing w:line="276" w:lineRule="auto"/>
              <w:jc w:val="center"/>
              <w:rPr>
                <w:b/>
                <w:color w:val="FFFFFF" w:themeColor="background1"/>
                <w:sz w:val="24"/>
                <w:szCs w:val="24"/>
              </w:rPr>
            </w:pPr>
            <w:r>
              <w:rPr>
                <w:b/>
                <w:color w:val="FFFFFF" w:themeColor="background1"/>
                <w:sz w:val="24"/>
                <w:szCs w:val="24"/>
              </w:rPr>
              <w:t>Д</w:t>
            </w:r>
          </w:p>
        </w:tc>
        <w:tc>
          <w:tcPr>
            <w:tcW w:w="1569" w:type="pct"/>
            <w:shd w:val="clear" w:color="auto" w:fill="92D050"/>
            <w:vAlign w:val="center"/>
          </w:tcPr>
          <w:p w:rsidR="000D5AFB" w:rsidRDefault="005703EE">
            <w:pPr>
              <w:spacing w:line="276" w:lineRule="auto"/>
              <w:rPr>
                <w:b/>
                <w:sz w:val="24"/>
                <w:szCs w:val="24"/>
              </w:rPr>
            </w:pPr>
            <w:r>
              <w:rPr>
                <w:b/>
                <w:sz w:val="24"/>
                <w:szCs w:val="24"/>
              </w:rPr>
              <w:t>Подготовка оборудования к вводу в эксплуатацию</w:t>
            </w:r>
          </w:p>
        </w:tc>
        <w:tc>
          <w:tcPr>
            <w:tcW w:w="3149" w:type="pct"/>
            <w:shd w:val="clear" w:color="auto" w:fill="auto"/>
          </w:tcPr>
          <w:p w:rsidR="000D5AFB" w:rsidRDefault="005703EE">
            <w:pPr>
              <w:spacing w:line="276" w:lineRule="auto"/>
              <w:ind w:firstLine="285"/>
              <w:jc w:val="both"/>
              <w:rPr>
                <w:sz w:val="24"/>
                <w:szCs w:val="24"/>
              </w:rPr>
            </w:pPr>
            <w:r>
              <w:rPr>
                <w:sz w:val="24"/>
                <w:szCs w:val="24"/>
              </w:rPr>
              <w:t>Измеримая составляющая направлена на оценивание герметичности фреонового трубопровода под избыточным давлением азота, а также способности фреонового контура держать вакуум в течении требуемого времени выдержки; правильности процедуры вакуумирования контура</w:t>
            </w:r>
            <w:r>
              <w:rPr>
                <w:sz w:val="24"/>
                <w:szCs w:val="24"/>
              </w:rPr>
              <w:t xml:space="preserve">; заправки холодильной машины; наличия проверки на утечку хладона; техники безопасности, порядка на рабочем месте и бережливое </w:t>
            </w:r>
            <w:r>
              <w:rPr>
                <w:sz w:val="24"/>
                <w:szCs w:val="24"/>
              </w:rPr>
              <w:lastRenderedPageBreak/>
              <w:t>производство.</w:t>
            </w:r>
          </w:p>
        </w:tc>
      </w:tr>
      <w:tr w:rsidR="000D5AFB">
        <w:tc>
          <w:tcPr>
            <w:tcW w:w="282" w:type="pct"/>
            <w:shd w:val="clear" w:color="auto" w:fill="00B050"/>
            <w:vAlign w:val="center"/>
          </w:tcPr>
          <w:p w:rsidR="000D5AFB" w:rsidRDefault="005703EE">
            <w:pPr>
              <w:spacing w:line="276" w:lineRule="auto"/>
              <w:jc w:val="center"/>
              <w:rPr>
                <w:b/>
                <w:color w:val="FFFFFF" w:themeColor="background1"/>
                <w:sz w:val="24"/>
                <w:szCs w:val="24"/>
              </w:rPr>
            </w:pPr>
            <w:r>
              <w:rPr>
                <w:b/>
                <w:color w:val="FFFFFF" w:themeColor="background1"/>
                <w:sz w:val="24"/>
                <w:szCs w:val="24"/>
              </w:rPr>
              <w:lastRenderedPageBreak/>
              <w:t>Е</w:t>
            </w:r>
          </w:p>
        </w:tc>
        <w:tc>
          <w:tcPr>
            <w:tcW w:w="1569" w:type="pct"/>
            <w:shd w:val="clear" w:color="auto" w:fill="92D050"/>
            <w:vAlign w:val="center"/>
          </w:tcPr>
          <w:p w:rsidR="000D5AFB" w:rsidRDefault="005703EE">
            <w:pPr>
              <w:spacing w:line="276" w:lineRule="auto"/>
              <w:rPr>
                <w:b/>
                <w:sz w:val="24"/>
                <w:szCs w:val="24"/>
              </w:rPr>
            </w:pPr>
            <w:r>
              <w:rPr>
                <w:b/>
                <w:sz w:val="24"/>
                <w:szCs w:val="24"/>
              </w:rPr>
              <w:t>Пусконаладочные работы</w:t>
            </w:r>
          </w:p>
        </w:tc>
        <w:tc>
          <w:tcPr>
            <w:tcW w:w="3149" w:type="pct"/>
            <w:shd w:val="clear" w:color="auto" w:fill="auto"/>
          </w:tcPr>
          <w:p w:rsidR="000D5AFB" w:rsidRDefault="005703EE">
            <w:pPr>
              <w:spacing w:line="276" w:lineRule="auto"/>
              <w:ind w:firstLine="285"/>
              <w:jc w:val="both"/>
              <w:rPr>
                <w:sz w:val="24"/>
                <w:szCs w:val="24"/>
              </w:rPr>
            </w:pPr>
            <w:r>
              <w:rPr>
                <w:sz w:val="24"/>
                <w:szCs w:val="24"/>
              </w:rPr>
              <w:t>Измеримая составляющая направлена на оценивание корректности провидения пусконаладочных р</w:t>
            </w:r>
            <w:r>
              <w:rPr>
                <w:sz w:val="24"/>
                <w:szCs w:val="24"/>
              </w:rPr>
              <w:t>абот и вывода установки на проектный режим; правильности использования оборудования для снятия рабочих параметров, а также заполнения карты контрольных замеров.</w:t>
            </w:r>
          </w:p>
        </w:tc>
      </w:tr>
      <w:tr w:rsidR="000D5AFB">
        <w:tc>
          <w:tcPr>
            <w:tcW w:w="282" w:type="pct"/>
            <w:shd w:val="clear" w:color="auto" w:fill="00B050"/>
            <w:vAlign w:val="center"/>
          </w:tcPr>
          <w:p w:rsidR="000D5AFB" w:rsidRDefault="005703EE">
            <w:pPr>
              <w:spacing w:line="276" w:lineRule="auto"/>
              <w:jc w:val="center"/>
              <w:rPr>
                <w:b/>
                <w:color w:val="FFFFFF" w:themeColor="background1"/>
                <w:sz w:val="24"/>
                <w:szCs w:val="24"/>
              </w:rPr>
            </w:pPr>
            <w:r>
              <w:rPr>
                <w:b/>
                <w:color w:val="FFFFFF" w:themeColor="background1"/>
                <w:sz w:val="24"/>
                <w:szCs w:val="24"/>
              </w:rPr>
              <w:t>Ж</w:t>
            </w:r>
          </w:p>
        </w:tc>
        <w:tc>
          <w:tcPr>
            <w:tcW w:w="1569" w:type="pct"/>
            <w:shd w:val="clear" w:color="auto" w:fill="92D050"/>
            <w:vAlign w:val="center"/>
          </w:tcPr>
          <w:p w:rsidR="000D5AFB" w:rsidRDefault="005703EE">
            <w:pPr>
              <w:spacing w:line="276" w:lineRule="auto"/>
              <w:rPr>
                <w:b/>
                <w:sz w:val="24"/>
                <w:szCs w:val="24"/>
              </w:rPr>
            </w:pPr>
            <w:r>
              <w:rPr>
                <w:b/>
                <w:sz w:val="24"/>
                <w:szCs w:val="24"/>
              </w:rPr>
              <w:t>Поиск и устранение неисправностей. Настройка системы кондиционирования воздуха</w:t>
            </w:r>
          </w:p>
        </w:tc>
        <w:tc>
          <w:tcPr>
            <w:tcW w:w="3149" w:type="pct"/>
            <w:shd w:val="clear" w:color="auto" w:fill="auto"/>
          </w:tcPr>
          <w:p w:rsidR="000D5AFB" w:rsidRDefault="005703EE">
            <w:pPr>
              <w:spacing w:line="276" w:lineRule="auto"/>
              <w:ind w:firstLine="285"/>
              <w:jc w:val="both"/>
              <w:rPr>
                <w:sz w:val="24"/>
                <w:szCs w:val="24"/>
              </w:rPr>
            </w:pPr>
            <w:r>
              <w:rPr>
                <w:sz w:val="24"/>
                <w:szCs w:val="24"/>
              </w:rPr>
              <w:t>Измеримая составляющая направлена на оценивание поиска неисправностей и ввода системы в эксплуатацию; навыков удаления хладагента из системы и его взвешивание; правильности определения необходимого количества хладагента для обеспечения оптимальной работы у</w:t>
            </w:r>
            <w:r>
              <w:rPr>
                <w:sz w:val="24"/>
                <w:szCs w:val="24"/>
              </w:rPr>
              <w:t>становки; правильности использования оборудования для снятия рабочих параметров, а также заполнения карты контрольных замеров; техники безопасности, порядка на рабочем месте.</w:t>
            </w:r>
          </w:p>
        </w:tc>
      </w:tr>
    </w:tbl>
    <w:p w:rsidR="000D5AFB" w:rsidRDefault="000D5AFB">
      <w:pPr>
        <w:spacing w:after="0" w:line="276" w:lineRule="auto"/>
        <w:ind w:firstLine="709"/>
        <w:jc w:val="both"/>
        <w:rPr>
          <w:rFonts w:ascii="Times New Roman" w:hAnsi="Times New Roman" w:cs="Times New Roman"/>
          <w:sz w:val="28"/>
          <w:szCs w:val="28"/>
        </w:rPr>
      </w:pPr>
    </w:p>
    <w:p w:rsidR="000D5AFB" w:rsidRDefault="005703EE">
      <w:pPr>
        <w:pStyle w:val="-21"/>
        <w:spacing w:before="0" w:after="0" w:line="276" w:lineRule="auto"/>
        <w:ind w:firstLine="709"/>
        <w:jc w:val="center"/>
        <w:rPr>
          <w:rFonts w:ascii="Times New Roman" w:hAnsi="Times New Roman"/>
          <w:szCs w:val="28"/>
        </w:rPr>
      </w:pPr>
      <w:bookmarkStart w:id="6" w:name="_Toc6"/>
      <w:r>
        <w:rPr>
          <w:rFonts w:ascii="Times New Roman" w:hAnsi="Times New Roman"/>
          <w:szCs w:val="28"/>
        </w:rPr>
        <w:t>1.5. КОНКУРСНОЕ ЗАДАНИЕ</w:t>
      </w:r>
      <w:bookmarkEnd w:id="6"/>
    </w:p>
    <w:p w:rsidR="000D5AFB" w:rsidRDefault="005703EE">
      <w:p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Общая продолжительность Конкурсного задания: 23 ч.</w:t>
      </w:r>
    </w:p>
    <w:p w:rsidR="000D5AFB" w:rsidRDefault="005703EE">
      <w:p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Количество конкурсных дней: 3 дня</w:t>
      </w:r>
    </w:p>
    <w:p w:rsidR="000D5AFB" w:rsidRDefault="005703E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Вне зависимости от количества модулей, КЗ должно включать оценку по каждому из разделов требований компетенции.</w:t>
      </w:r>
    </w:p>
    <w:p w:rsidR="000D5AFB" w:rsidRDefault="005703E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знаний участника должна проводиться через практическ</w:t>
      </w:r>
      <w:r>
        <w:rPr>
          <w:rFonts w:ascii="Times New Roman" w:hAnsi="Times New Roman" w:cs="Times New Roman"/>
          <w:sz w:val="28"/>
          <w:szCs w:val="28"/>
        </w:rPr>
        <w:t>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rsidR="000D5AFB" w:rsidRDefault="000D5AFB">
      <w:pPr>
        <w:pStyle w:val="-21"/>
        <w:spacing w:before="0" w:after="0" w:line="276" w:lineRule="auto"/>
        <w:ind w:firstLine="709"/>
        <w:jc w:val="both"/>
        <w:rPr>
          <w:rFonts w:ascii="Times New Roman" w:hAnsi="Times New Roman"/>
          <w:szCs w:val="28"/>
        </w:rPr>
      </w:pPr>
    </w:p>
    <w:p w:rsidR="000D5AFB" w:rsidRDefault="005703EE">
      <w:pPr>
        <w:pStyle w:val="-21"/>
        <w:spacing w:before="0" w:after="0" w:line="276" w:lineRule="auto"/>
        <w:ind w:firstLine="709"/>
        <w:jc w:val="center"/>
        <w:rPr>
          <w:rFonts w:ascii="Times New Roman" w:hAnsi="Times New Roman"/>
          <w:szCs w:val="28"/>
        </w:rPr>
      </w:pPr>
      <w:bookmarkStart w:id="7" w:name="_Toc7"/>
      <w:r>
        <w:rPr>
          <w:rFonts w:ascii="Times New Roman" w:hAnsi="Times New Roman"/>
          <w:szCs w:val="28"/>
        </w:rPr>
        <w:t xml:space="preserve">1.5.1. РАЗРАБОТКА/ВЫБОР КОНКУРСНОГО ЗАДАНИЯ </w:t>
      </w:r>
      <w:hyperlink r:id="rId8" w:history="1">
        <w:r>
          <w:rPr>
            <w:rStyle w:val="af8"/>
            <w:rFonts w:ascii="Times New Roman" w:hAnsi="Times New Roman"/>
            <w:szCs w:val="28"/>
          </w:rPr>
          <w:t>https://di</w:t>
        </w:r>
        <w:r>
          <w:rPr>
            <w:rStyle w:val="af8"/>
            <w:rFonts w:ascii="Times New Roman" w:hAnsi="Times New Roman"/>
            <w:szCs w:val="28"/>
          </w:rPr>
          <w:t>sk.yandex.ru/d/kNZ9xl6OuMtPIQ</w:t>
        </w:r>
      </w:hyperlink>
      <w:r>
        <w:rPr>
          <w:rFonts w:ascii="Times New Roman" w:hAnsi="Times New Roman"/>
          <w:szCs w:val="28"/>
        </w:rPr>
        <w:t xml:space="preserve"> </w:t>
      </w:r>
      <w:bookmarkEnd w:id="7"/>
    </w:p>
    <w:p w:rsidR="000D5AFB" w:rsidRDefault="005703EE">
      <w:pPr>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Конкурсное задание состоит из 7 модулей, включает обязательную к выполнению часть (инвариант) - 5 модулей, и вариативную часть – 2 модулей. Общее количество баллов конкурсного задания составляет 100.</w:t>
      </w:r>
    </w:p>
    <w:p w:rsidR="000D5AFB" w:rsidRDefault="005703EE">
      <w:pPr>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Обязательная к выполне</w:t>
      </w:r>
      <w:r>
        <w:rPr>
          <w:rFonts w:ascii="Times New Roman" w:eastAsia="Times New Roman" w:hAnsi="Times New Roman" w:cs="Times New Roman"/>
          <w:sz w:val="28"/>
          <w:szCs w:val="28"/>
          <w:lang w:eastAsia="ru-RU"/>
        </w:rPr>
        <w:t>нию часть (инвариант) выполняется всеми регионами без исключения на всех уровнях чемпионатов.</w:t>
      </w:r>
    </w:p>
    <w:p w:rsidR="000D5AFB" w:rsidRDefault="005703EE">
      <w:pPr>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модулей из вариативной части, выбирается регионом самостоятельно в зависимости от материальных возможностей площадки соревнований и потребностей работо</w:t>
      </w:r>
      <w:r>
        <w:rPr>
          <w:rFonts w:ascii="Times New Roman" w:eastAsia="Times New Roman" w:hAnsi="Times New Roman" w:cs="Times New Roman"/>
          <w:sz w:val="28"/>
          <w:szCs w:val="28"/>
          <w:lang w:eastAsia="ru-RU"/>
        </w:rPr>
        <w:t xml:space="preserve">дателей региона в соответствующих специалистах. В случае если ни один из модулей вариативной части не подходит под запрос работодателя конкретного региона, то вариативный (е) модуль (и) формируется регионом самостоятельно под запрос работодателя. </w:t>
      </w:r>
      <w:r>
        <w:rPr>
          <w:rFonts w:ascii="Times New Roman" w:eastAsia="Times New Roman" w:hAnsi="Times New Roman" w:cs="Times New Roman"/>
          <w:sz w:val="28"/>
          <w:szCs w:val="28"/>
          <w:lang w:eastAsia="ru-RU"/>
        </w:rPr>
        <w:lastRenderedPageBreak/>
        <w:t>При этом,</w:t>
      </w:r>
      <w:r>
        <w:rPr>
          <w:rFonts w:ascii="Times New Roman" w:eastAsia="Times New Roman" w:hAnsi="Times New Roman" w:cs="Times New Roman"/>
          <w:sz w:val="28"/>
          <w:szCs w:val="28"/>
          <w:lang w:eastAsia="ru-RU"/>
        </w:rPr>
        <w:t xml:space="preserve"> время на выполнение модуля (ей) и количество баллов в критериях оценки по аспектам не меняются.</w:t>
      </w:r>
    </w:p>
    <w:p w:rsidR="000D5AFB" w:rsidRDefault="000D5AFB">
      <w:pPr>
        <w:spacing w:after="0" w:line="276" w:lineRule="auto"/>
        <w:ind w:firstLine="851"/>
        <w:jc w:val="right"/>
        <w:rPr>
          <w:rFonts w:ascii="Times New Roman" w:eastAsia="Times New Roman" w:hAnsi="Times New Roman" w:cs="Times New Roman"/>
          <w:i/>
          <w:iCs/>
          <w:sz w:val="28"/>
          <w:szCs w:val="28"/>
          <w:lang w:eastAsia="ru-RU"/>
        </w:rPr>
      </w:pPr>
    </w:p>
    <w:p w:rsidR="000D5AFB" w:rsidRDefault="005703EE">
      <w:pPr>
        <w:spacing w:after="0" w:line="276" w:lineRule="auto"/>
        <w:ind w:firstLine="851"/>
        <w:jc w:val="right"/>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Таблица №4</w:t>
      </w:r>
    </w:p>
    <w:p w:rsidR="000D5AFB" w:rsidRDefault="000D5AFB">
      <w:pPr>
        <w:spacing w:after="0" w:line="276" w:lineRule="auto"/>
        <w:ind w:firstLine="851"/>
        <w:jc w:val="right"/>
        <w:rPr>
          <w:rFonts w:ascii="Times New Roman" w:eastAsia="Times New Roman" w:hAnsi="Times New Roman" w:cs="Times New Roman"/>
          <w:i/>
          <w:iCs/>
          <w:sz w:val="28"/>
          <w:szCs w:val="28"/>
          <w:lang w:eastAsia="ru-RU"/>
        </w:rPr>
      </w:pPr>
    </w:p>
    <w:p w:rsidR="000D5AFB" w:rsidRDefault="005703EE">
      <w:pPr>
        <w:spacing w:after="0" w:line="276" w:lineRule="auto"/>
        <w:ind w:firstLine="851"/>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Матрица конкурсного задания</w:t>
      </w:r>
    </w:p>
    <w:tbl>
      <w:tblPr>
        <w:tblStyle w:val="af9"/>
        <w:tblW w:w="9527" w:type="dxa"/>
        <w:tblLayout w:type="fixed"/>
        <w:tblLook w:val="04A0" w:firstRow="1" w:lastRow="0" w:firstColumn="1" w:lastColumn="0" w:noHBand="0" w:noVBand="1"/>
      </w:tblPr>
      <w:tblGrid>
        <w:gridCol w:w="1824"/>
        <w:gridCol w:w="1857"/>
        <w:gridCol w:w="1735"/>
        <w:gridCol w:w="1433"/>
        <w:gridCol w:w="1402"/>
        <w:gridCol w:w="1276"/>
      </w:tblGrid>
      <w:tr w:rsidR="000D5AFB">
        <w:trPr>
          <w:trHeight w:val="1125"/>
        </w:trPr>
        <w:tc>
          <w:tcPr>
            <w:tcW w:w="1824" w:type="dxa"/>
            <w:vAlign w:val="center"/>
          </w:tcPr>
          <w:p w:rsidR="000D5AFB" w:rsidRDefault="005703EE">
            <w:pPr>
              <w:spacing w:line="276" w:lineRule="auto"/>
              <w:jc w:val="center"/>
              <w:rPr>
                <w:sz w:val="24"/>
                <w:szCs w:val="24"/>
              </w:rPr>
            </w:pPr>
            <w:r>
              <w:rPr>
                <w:sz w:val="24"/>
                <w:szCs w:val="24"/>
              </w:rPr>
              <w:t>Обобщенная трудовая функция</w:t>
            </w:r>
          </w:p>
        </w:tc>
        <w:tc>
          <w:tcPr>
            <w:tcW w:w="1857" w:type="dxa"/>
            <w:vAlign w:val="center"/>
          </w:tcPr>
          <w:p w:rsidR="000D5AFB" w:rsidRDefault="005703EE">
            <w:pPr>
              <w:spacing w:line="276" w:lineRule="auto"/>
              <w:jc w:val="center"/>
              <w:rPr>
                <w:sz w:val="24"/>
                <w:szCs w:val="24"/>
                <w:lang w:val="en-US"/>
              </w:rPr>
            </w:pPr>
            <w:r>
              <w:rPr>
                <w:sz w:val="24"/>
                <w:szCs w:val="24"/>
              </w:rPr>
              <w:t>Трудовая функция</w:t>
            </w:r>
          </w:p>
        </w:tc>
        <w:tc>
          <w:tcPr>
            <w:tcW w:w="1735" w:type="dxa"/>
            <w:vAlign w:val="center"/>
          </w:tcPr>
          <w:p w:rsidR="000D5AFB" w:rsidRDefault="005703EE">
            <w:pPr>
              <w:spacing w:line="276" w:lineRule="auto"/>
              <w:jc w:val="center"/>
              <w:rPr>
                <w:sz w:val="24"/>
                <w:szCs w:val="24"/>
              </w:rPr>
            </w:pPr>
            <w:r>
              <w:rPr>
                <w:sz w:val="24"/>
                <w:szCs w:val="24"/>
              </w:rPr>
              <w:t>Нормативный документ</w:t>
            </w:r>
          </w:p>
        </w:tc>
        <w:tc>
          <w:tcPr>
            <w:tcW w:w="1433" w:type="dxa"/>
            <w:vAlign w:val="center"/>
          </w:tcPr>
          <w:p w:rsidR="000D5AFB" w:rsidRDefault="005703EE">
            <w:pPr>
              <w:spacing w:line="276" w:lineRule="auto"/>
              <w:jc w:val="center"/>
              <w:rPr>
                <w:sz w:val="24"/>
                <w:szCs w:val="24"/>
              </w:rPr>
            </w:pPr>
            <w:r>
              <w:rPr>
                <w:sz w:val="24"/>
                <w:szCs w:val="24"/>
              </w:rPr>
              <w:t>Модуль</w:t>
            </w:r>
          </w:p>
        </w:tc>
        <w:tc>
          <w:tcPr>
            <w:tcW w:w="1402" w:type="dxa"/>
            <w:vAlign w:val="center"/>
          </w:tcPr>
          <w:p w:rsidR="000D5AFB" w:rsidRDefault="005703EE">
            <w:pPr>
              <w:spacing w:line="276" w:lineRule="auto"/>
              <w:jc w:val="center"/>
              <w:rPr>
                <w:sz w:val="24"/>
                <w:szCs w:val="24"/>
              </w:rPr>
            </w:pPr>
            <w:r>
              <w:rPr>
                <w:sz w:val="24"/>
                <w:szCs w:val="24"/>
              </w:rPr>
              <w:t>Константа/вариатив</w:t>
            </w:r>
          </w:p>
        </w:tc>
        <w:tc>
          <w:tcPr>
            <w:tcW w:w="1276" w:type="dxa"/>
            <w:vAlign w:val="center"/>
          </w:tcPr>
          <w:p w:rsidR="000D5AFB" w:rsidRDefault="005703EE">
            <w:pPr>
              <w:spacing w:line="276" w:lineRule="auto"/>
              <w:jc w:val="center"/>
              <w:rPr>
                <w:sz w:val="24"/>
                <w:szCs w:val="24"/>
              </w:rPr>
            </w:pPr>
            <w:r>
              <w:rPr>
                <w:sz w:val="24"/>
                <w:szCs w:val="24"/>
              </w:rPr>
              <w:t xml:space="preserve">КО, </w:t>
            </w:r>
          </w:p>
          <w:p w:rsidR="000D5AFB" w:rsidRDefault="005703EE">
            <w:pPr>
              <w:spacing w:line="276" w:lineRule="auto"/>
              <w:jc w:val="center"/>
              <w:rPr>
                <w:sz w:val="24"/>
                <w:szCs w:val="24"/>
              </w:rPr>
            </w:pPr>
            <w:r>
              <w:rPr>
                <w:sz w:val="24"/>
                <w:szCs w:val="24"/>
              </w:rPr>
              <w:t>кол-во баллов</w:t>
            </w:r>
          </w:p>
        </w:tc>
      </w:tr>
      <w:tr w:rsidR="000D5AFB">
        <w:trPr>
          <w:trHeight w:val="288"/>
        </w:trPr>
        <w:tc>
          <w:tcPr>
            <w:tcW w:w="1824" w:type="dxa"/>
            <w:vAlign w:val="center"/>
          </w:tcPr>
          <w:p w:rsidR="000D5AFB" w:rsidRDefault="005703EE">
            <w:pPr>
              <w:spacing w:line="276" w:lineRule="auto"/>
              <w:jc w:val="center"/>
              <w:rPr>
                <w:sz w:val="24"/>
                <w:szCs w:val="24"/>
                <w:lang w:val="en-US"/>
              </w:rPr>
            </w:pPr>
            <w:r>
              <w:rPr>
                <w:sz w:val="24"/>
                <w:szCs w:val="24"/>
                <w:lang w:val="en-US"/>
              </w:rPr>
              <w:t>1</w:t>
            </w:r>
          </w:p>
        </w:tc>
        <w:tc>
          <w:tcPr>
            <w:tcW w:w="1857" w:type="dxa"/>
            <w:vAlign w:val="center"/>
          </w:tcPr>
          <w:p w:rsidR="000D5AFB" w:rsidRDefault="005703EE">
            <w:pPr>
              <w:spacing w:line="276" w:lineRule="auto"/>
              <w:jc w:val="center"/>
              <w:rPr>
                <w:sz w:val="24"/>
                <w:szCs w:val="24"/>
                <w:lang w:val="en-US"/>
              </w:rPr>
            </w:pPr>
            <w:r>
              <w:rPr>
                <w:sz w:val="24"/>
                <w:szCs w:val="24"/>
                <w:lang w:val="en-US"/>
              </w:rPr>
              <w:t>2</w:t>
            </w:r>
          </w:p>
        </w:tc>
        <w:tc>
          <w:tcPr>
            <w:tcW w:w="1735" w:type="dxa"/>
            <w:vAlign w:val="center"/>
          </w:tcPr>
          <w:p w:rsidR="000D5AFB" w:rsidRDefault="005703EE">
            <w:pPr>
              <w:spacing w:line="276" w:lineRule="auto"/>
              <w:jc w:val="center"/>
              <w:rPr>
                <w:sz w:val="24"/>
                <w:szCs w:val="24"/>
                <w:lang w:val="en-US"/>
              </w:rPr>
            </w:pPr>
            <w:r>
              <w:rPr>
                <w:sz w:val="24"/>
                <w:szCs w:val="24"/>
                <w:lang w:val="en-US"/>
              </w:rPr>
              <w:t>3</w:t>
            </w:r>
          </w:p>
        </w:tc>
        <w:tc>
          <w:tcPr>
            <w:tcW w:w="1433" w:type="dxa"/>
            <w:vAlign w:val="center"/>
          </w:tcPr>
          <w:p w:rsidR="000D5AFB" w:rsidRDefault="005703EE">
            <w:pPr>
              <w:spacing w:line="276" w:lineRule="auto"/>
              <w:jc w:val="center"/>
              <w:rPr>
                <w:sz w:val="24"/>
                <w:szCs w:val="24"/>
                <w:lang w:val="en-US"/>
              </w:rPr>
            </w:pPr>
            <w:r>
              <w:rPr>
                <w:sz w:val="24"/>
                <w:szCs w:val="24"/>
                <w:lang w:val="en-US"/>
              </w:rPr>
              <w:t>4</w:t>
            </w:r>
          </w:p>
        </w:tc>
        <w:tc>
          <w:tcPr>
            <w:tcW w:w="1402" w:type="dxa"/>
            <w:vAlign w:val="center"/>
          </w:tcPr>
          <w:p w:rsidR="000D5AFB" w:rsidRDefault="005703EE">
            <w:pPr>
              <w:spacing w:line="276" w:lineRule="auto"/>
              <w:jc w:val="center"/>
              <w:rPr>
                <w:sz w:val="24"/>
                <w:szCs w:val="24"/>
                <w:lang w:val="en-US"/>
              </w:rPr>
            </w:pPr>
            <w:r>
              <w:rPr>
                <w:sz w:val="24"/>
                <w:szCs w:val="24"/>
                <w:lang w:val="en-US"/>
              </w:rPr>
              <w:t>5</w:t>
            </w:r>
          </w:p>
        </w:tc>
        <w:tc>
          <w:tcPr>
            <w:tcW w:w="1276" w:type="dxa"/>
            <w:vAlign w:val="center"/>
          </w:tcPr>
          <w:p w:rsidR="000D5AFB" w:rsidRDefault="005703EE">
            <w:pPr>
              <w:spacing w:line="276" w:lineRule="auto"/>
              <w:jc w:val="center"/>
              <w:rPr>
                <w:sz w:val="24"/>
                <w:szCs w:val="24"/>
              </w:rPr>
            </w:pPr>
            <w:r>
              <w:rPr>
                <w:sz w:val="24"/>
                <w:szCs w:val="24"/>
              </w:rPr>
              <w:t>6</w:t>
            </w:r>
          </w:p>
        </w:tc>
      </w:tr>
    </w:tbl>
    <w:p w:rsidR="000D5AFB" w:rsidRDefault="000D5AFB">
      <w:pPr>
        <w:spacing w:after="0" w:line="276" w:lineRule="auto"/>
        <w:ind w:firstLine="851"/>
        <w:jc w:val="both"/>
        <w:rPr>
          <w:rFonts w:ascii="Times New Roman" w:eastAsia="Times New Roman" w:hAnsi="Times New Roman" w:cs="Times New Roman"/>
          <w:sz w:val="28"/>
          <w:szCs w:val="28"/>
          <w:lang w:val="en-US" w:eastAsia="ru-RU"/>
        </w:rPr>
      </w:pPr>
    </w:p>
    <w:p w:rsidR="000D5AFB" w:rsidRDefault="005703EE">
      <w:pPr>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выполнения конкурсного задания (или проведения РЧ) неизменными являются модули 2, 3, 4, 5, 6. </w:t>
      </w:r>
    </w:p>
    <w:p w:rsidR="000D5AFB" w:rsidRDefault="005703EE">
      <w:pPr>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если в регионе востребованы монтажники холодильных установок, то выбирается модуль 1; если в регионе востребованы специалисты по сервисному обслуживанию холодильных установок, то выбирается модуль 7. </w:t>
      </w:r>
    </w:p>
    <w:p w:rsidR="000D5AFB" w:rsidRDefault="005703EE">
      <w:pPr>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регионах, в которых востребованы монтажники </w:t>
      </w:r>
      <w:r>
        <w:rPr>
          <w:rFonts w:ascii="Times New Roman" w:eastAsia="Times New Roman" w:hAnsi="Times New Roman" w:cs="Times New Roman"/>
          <w:sz w:val="28"/>
          <w:szCs w:val="28"/>
          <w:lang w:eastAsia="ru-RU"/>
        </w:rPr>
        <w:t xml:space="preserve">холодильных установок и специалисты по сервисному обслуживанию холодильных установок может быть выбран модуль 1 и модуль 7. </w:t>
      </w:r>
    </w:p>
    <w:p w:rsidR="000D5AFB" w:rsidRDefault="005703EE">
      <w:pPr>
        <w:spacing w:after="0" w:line="276"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если ни один из модулей не походит под запрос работодателя конкретного региона, то в таком случае любой вариативный модуль</w:t>
      </w:r>
      <w:r>
        <w:rPr>
          <w:rFonts w:ascii="Times New Roman" w:eastAsia="Times New Roman" w:hAnsi="Times New Roman" w:cs="Times New Roman"/>
          <w:sz w:val="28"/>
          <w:szCs w:val="28"/>
          <w:lang w:eastAsia="ru-RU"/>
        </w:rPr>
        <w:t xml:space="preserve"> формируется регионом самостоятельно под запрос конкретного работодателя. Количество баллов в критериях оценки и по аспектам не меняется.</w:t>
      </w:r>
    </w:p>
    <w:p w:rsidR="000D5AFB" w:rsidRDefault="000D5AFB">
      <w:pPr>
        <w:spacing w:after="0" w:line="276" w:lineRule="auto"/>
        <w:ind w:firstLine="851"/>
        <w:jc w:val="both"/>
        <w:rPr>
          <w:rFonts w:ascii="Times New Roman" w:eastAsia="Times New Roman" w:hAnsi="Times New Roman" w:cs="Times New Roman"/>
          <w:sz w:val="28"/>
          <w:szCs w:val="28"/>
          <w:lang w:eastAsia="ru-RU"/>
        </w:rPr>
      </w:pPr>
    </w:p>
    <w:p w:rsidR="000D5AFB" w:rsidRDefault="005703EE">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Инструкция по заполнению матрицы конкурсного задания </w:t>
      </w:r>
      <w:r>
        <w:rPr>
          <w:rFonts w:ascii="Times New Roman" w:eastAsia="Times New Roman" w:hAnsi="Times New Roman" w:cs="Times New Roman"/>
          <w:b/>
          <w:bCs/>
          <w:sz w:val="28"/>
          <w:szCs w:val="28"/>
          <w:lang w:eastAsia="ru-RU"/>
        </w:rPr>
        <w:t>(Приложение № 1)</w:t>
      </w:r>
    </w:p>
    <w:p w:rsidR="000D5AFB" w:rsidRDefault="000D5AFB">
      <w:pPr>
        <w:spacing w:after="0" w:line="276" w:lineRule="auto"/>
        <w:rPr>
          <w:rFonts w:ascii="Times New Roman" w:eastAsia="Times New Roman" w:hAnsi="Times New Roman" w:cs="Times New Roman"/>
          <w:b/>
          <w:sz w:val="28"/>
          <w:szCs w:val="28"/>
        </w:rPr>
      </w:pPr>
    </w:p>
    <w:p w:rsidR="000D5AFB" w:rsidRDefault="005703EE">
      <w:pPr>
        <w:pStyle w:val="-21"/>
        <w:spacing w:before="0" w:after="0" w:line="276" w:lineRule="auto"/>
        <w:ind w:firstLine="709"/>
        <w:jc w:val="center"/>
        <w:rPr>
          <w:rFonts w:ascii="Times New Roman" w:hAnsi="Times New Roman"/>
          <w:szCs w:val="28"/>
        </w:rPr>
      </w:pPr>
      <w:bookmarkStart w:id="8" w:name="_Toc8"/>
      <w:r>
        <w:rPr>
          <w:rFonts w:ascii="Times New Roman" w:hAnsi="Times New Roman"/>
          <w:szCs w:val="28"/>
        </w:rPr>
        <w:t>1.5.2. СТРУКТУРА МОДУЛЕЙ КОНКУРСНОГО ЗАДАНИЯ (</w:t>
      </w:r>
      <w:r>
        <w:rPr>
          <w:rFonts w:ascii="Times New Roman" w:hAnsi="Times New Roman"/>
          <w:szCs w:val="28"/>
        </w:rPr>
        <w:t>ИНВАРИАНТ/ВАРИАТИВ)</w:t>
      </w:r>
      <w:bookmarkEnd w:id="8"/>
    </w:p>
    <w:p w:rsidR="000D5AFB" w:rsidRDefault="000D5AFB">
      <w:pPr>
        <w:spacing w:after="0" w:line="276" w:lineRule="auto"/>
        <w:jc w:val="both"/>
        <w:rPr>
          <w:rFonts w:ascii="Times New Roman" w:hAnsi="Times New Roman" w:cs="Times New Roman"/>
          <w:sz w:val="28"/>
          <w:szCs w:val="28"/>
        </w:rPr>
      </w:pPr>
    </w:p>
    <w:p w:rsidR="000D5AFB" w:rsidRDefault="005703EE">
      <w:pPr>
        <w:spacing w:after="0" w:line="276"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А.</w:t>
      </w:r>
      <w:r>
        <w:rPr>
          <w:rFonts w:ascii="Times New Roman" w:eastAsia="Times New Roman" w:hAnsi="Times New Roman" w:cs="Times New Roman"/>
          <w:b/>
          <w:color w:val="000000"/>
          <w:sz w:val="28"/>
          <w:szCs w:val="28"/>
          <w:lang w:eastAsia="ru-RU"/>
        </w:rPr>
        <w:t xml:space="preserve">  Изготовление компонентов холодильной установки</w:t>
      </w:r>
    </w:p>
    <w:p w:rsidR="000D5AFB" w:rsidRDefault="005703EE">
      <w:pPr>
        <w:spacing w:after="0" w:line="276"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i/>
          <w:sz w:val="28"/>
          <w:szCs w:val="28"/>
        </w:rPr>
        <w:t>Время на выполнение модуля - 3 часа</w:t>
      </w:r>
    </w:p>
    <w:p w:rsidR="000D5AFB" w:rsidRDefault="005703EE">
      <w:pPr>
        <w:pStyle w:val="43"/>
        <w:shd w:val="clear" w:color="auto" w:fill="auto"/>
        <w:spacing w:before="0" w:after="0" w:line="276" w:lineRule="auto"/>
        <w:ind w:left="20" w:right="80" w:hanging="20"/>
        <w:rPr>
          <w:rFonts w:ascii="Times New Roman" w:hAnsi="Times New Roman" w:cs="Times New Roman"/>
          <w:bCs/>
          <w:sz w:val="28"/>
          <w:szCs w:val="28"/>
        </w:rPr>
      </w:pPr>
      <w:r>
        <w:rPr>
          <w:rFonts w:ascii="Times New Roman" w:hAnsi="Times New Roman" w:cs="Times New Roman"/>
          <w:b/>
          <w:bCs/>
          <w:sz w:val="28"/>
          <w:szCs w:val="28"/>
        </w:rPr>
        <w:t>Задание:</w:t>
      </w:r>
      <w:r>
        <w:rPr>
          <w:rFonts w:ascii="Times New Roman" w:hAnsi="Times New Roman" w:cs="Times New Roman"/>
          <w:bCs/>
          <w:sz w:val="28"/>
          <w:szCs w:val="28"/>
        </w:rPr>
        <w:t xml:space="preserve"> </w:t>
      </w:r>
    </w:p>
    <w:p w:rsidR="000D5AFB" w:rsidRDefault="005703EE">
      <w:pPr>
        <w:pStyle w:val="43"/>
        <w:shd w:val="clear" w:color="auto" w:fill="auto"/>
        <w:spacing w:before="0" w:after="0" w:line="276" w:lineRule="auto"/>
        <w:ind w:left="20" w:right="80" w:firstLine="709"/>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 xml:space="preserve">Участник должен изготовить компоненты холодильной установки </w:t>
      </w:r>
      <w:r>
        <w:rPr>
          <w:rStyle w:val="16"/>
          <w:rFonts w:ascii="Times New Roman" w:hAnsi="Times New Roman" w:cs="Times New Roman"/>
          <w:sz w:val="28"/>
          <w:szCs w:val="28"/>
          <w:lang w:val="en-US" w:eastAsia="ru-RU"/>
        </w:rPr>
        <w:t>RCDE</w:t>
      </w:r>
      <w:r>
        <w:rPr>
          <w:rStyle w:val="16"/>
          <w:rFonts w:ascii="Times New Roman" w:hAnsi="Times New Roman" w:cs="Times New Roman"/>
          <w:sz w:val="28"/>
          <w:szCs w:val="28"/>
          <w:lang w:eastAsia="ru-RU"/>
        </w:rPr>
        <w:t>-22 в соответствии с чертежами. Испаритель и участок</w:t>
      </w:r>
      <w:r>
        <w:rPr>
          <w:rStyle w:val="16"/>
          <w:rFonts w:ascii="Times New Roman" w:hAnsi="Times New Roman" w:cs="Times New Roman"/>
          <w:sz w:val="28"/>
          <w:szCs w:val="28"/>
          <w:lang w:eastAsia="ru-RU"/>
        </w:rPr>
        <w:t xml:space="preserve"> с приборами автоматизации изготавливается из медных труб диаметром 3/8”–1/2” и приборов автоматики холодильной установки. Участники НЕ проводят испытания на герметичность, проверка компонентов осуществляется экспертами вне конкурсного времени. </w:t>
      </w:r>
    </w:p>
    <w:p w:rsidR="000D5AFB" w:rsidRDefault="005703EE">
      <w:pPr>
        <w:pStyle w:val="43"/>
        <w:shd w:val="clear" w:color="auto" w:fill="auto"/>
        <w:spacing w:before="0" w:after="0" w:line="276" w:lineRule="auto"/>
        <w:ind w:left="20" w:right="80" w:firstLine="709"/>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lastRenderedPageBreak/>
        <w:t xml:space="preserve"> Участник,</w:t>
      </w:r>
      <w:r>
        <w:rPr>
          <w:rStyle w:val="16"/>
          <w:rFonts w:ascii="Times New Roman" w:hAnsi="Times New Roman" w:cs="Times New Roman"/>
          <w:sz w:val="28"/>
          <w:szCs w:val="28"/>
          <w:lang w:eastAsia="ru-RU"/>
        </w:rPr>
        <w:t xml:space="preserve"> который не успел закончить Модуль 1 в отведенное время, предъявляет для оценки незаконченный результат. Ему будет разрешено выполнить Модуль 1 за счет времени выполнения Модулей 2-6 после того, как незавершенный компонент будет оценен экспертами и передан</w:t>
      </w:r>
      <w:r>
        <w:rPr>
          <w:rStyle w:val="16"/>
          <w:rFonts w:ascii="Times New Roman" w:hAnsi="Times New Roman" w:cs="Times New Roman"/>
          <w:sz w:val="28"/>
          <w:szCs w:val="28"/>
          <w:lang w:eastAsia="ru-RU"/>
        </w:rPr>
        <w:t xml:space="preserve"> ему обратно перед началом Модуля 2. При оценке Модуля 1 учитываются отклонения размеров компонентов от размеров, указанных в чертеже; выполнение правил техники безопасности; навыки владения инструментом; соблюдение технологии работ; качество пайки; гермет</w:t>
      </w:r>
      <w:r>
        <w:rPr>
          <w:rStyle w:val="16"/>
          <w:rFonts w:ascii="Times New Roman" w:hAnsi="Times New Roman" w:cs="Times New Roman"/>
          <w:sz w:val="28"/>
          <w:szCs w:val="28"/>
          <w:lang w:eastAsia="ru-RU"/>
        </w:rPr>
        <w:t xml:space="preserve">ичность; скорость выполнения работ. </w:t>
      </w:r>
    </w:p>
    <w:p w:rsidR="000D5AFB" w:rsidRDefault="000D5AFB">
      <w:pPr>
        <w:pStyle w:val="43"/>
        <w:shd w:val="clear" w:color="auto" w:fill="auto"/>
        <w:spacing w:before="0" w:after="0" w:line="276" w:lineRule="auto"/>
        <w:ind w:right="80" w:firstLine="0"/>
        <w:rPr>
          <w:rStyle w:val="16"/>
          <w:rFonts w:ascii="Times New Roman" w:hAnsi="Times New Roman" w:cs="Times New Roman"/>
          <w:sz w:val="28"/>
          <w:szCs w:val="28"/>
          <w:lang w:eastAsia="ru-RU"/>
        </w:rPr>
      </w:pPr>
    </w:p>
    <w:p w:rsidR="000D5AFB" w:rsidRDefault="005703EE">
      <w:pPr>
        <w:pStyle w:val="43"/>
        <w:shd w:val="clear" w:color="auto" w:fill="auto"/>
        <w:spacing w:before="0" w:after="0" w:line="276" w:lineRule="auto"/>
        <w:ind w:left="20" w:right="80" w:hanging="20"/>
        <w:rPr>
          <w:rStyle w:val="16"/>
          <w:rFonts w:ascii="Times New Roman" w:hAnsi="Times New Roman" w:cs="Times New Roman"/>
          <w:b/>
          <w:sz w:val="28"/>
          <w:szCs w:val="28"/>
          <w:lang w:eastAsia="ru-RU"/>
        </w:rPr>
      </w:pPr>
      <w:r>
        <w:rPr>
          <w:rStyle w:val="16"/>
          <w:rFonts w:ascii="Times New Roman" w:hAnsi="Times New Roman" w:cs="Times New Roman"/>
          <w:sz w:val="28"/>
          <w:szCs w:val="28"/>
          <w:lang w:eastAsia="ru-RU"/>
        </w:rPr>
        <w:t xml:space="preserve"> Участник должен: </w:t>
      </w:r>
    </w:p>
    <w:p w:rsidR="000D5AFB" w:rsidRDefault="005703EE">
      <w:pPr>
        <w:pStyle w:val="43"/>
        <w:numPr>
          <w:ilvl w:val="0"/>
          <w:numId w:val="24"/>
        </w:numPr>
        <w:shd w:val="clear" w:color="auto" w:fill="auto"/>
        <w:spacing w:before="0" w:after="0" w:line="276" w:lineRule="auto"/>
        <w:ind w:left="284" w:right="80" w:hanging="284"/>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 xml:space="preserve">Выполнить разметку труб; </w:t>
      </w:r>
    </w:p>
    <w:p w:rsidR="000D5AFB" w:rsidRDefault="005703EE">
      <w:pPr>
        <w:pStyle w:val="43"/>
        <w:numPr>
          <w:ilvl w:val="0"/>
          <w:numId w:val="24"/>
        </w:numPr>
        <w:shd w:val="clear" w:color="auto" w:fill="auto"/>
        <w:spacing w:before="0" w:after="0" w:line="276" w:lineRule="auto"/>
        <w:ind w:left="284" w:right="80" w:hanging="284"/>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 xml:space="preserve">Нарезать трубы в размер; </w:t>
      </w:r>
    </w:p>
    <w:p w:rsidR="000D5AFB" w:rsidRDefault="005703EE">
      <w:pPr>
        <w:pStyle w:val="43"/>
        <w:numPr>
          <w:ilvl w:val="0"/>
          <w:numId w:val="24"/>
        </w:numPr>
        <w:shd w:val="clear" w:color="auto" w:fill="auto"/>
        <w:spacing w:before="0" w:after="0" w:line="276" w:lineRule="auto"/>
        <w:ind w:left="284" w:right="80" w:hanging="284"/>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 xml:space="preserve">Произвести гибку медных труб; </w:t>
      </w:r>
    </w:p>
    <w:p w:rsidR="000D5AFB" w:rsidRDefault="005703EE">
      <w:pPr>
        <w:pStyle w:val="43"/>
        <w:numPr>
          <w:ilvl w:val="0"/>
          <w:numId w:val="24"/>
        </w:numPr>
        <w:shd w:val="clear" w:color="auto" w:fill="auto"/>
        <w:spacing w:before="0" w:after="0" w:line="276" w:lineRule="auto"/>
        <w:ind w:left="284" w:right="80" w:hanging="284"/>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 xml:space="preserve">Собрать компоненты в соответствии со сборочным чертежом; </w:t>
      </w:r>
    </w:p>
    <w:p w:rsidR="000D5AFB" w:rsidRDefault="005703EE">
      <w:pPr>
        <w:pStyle w:val="43"/>
        <w:numPr>
          <w:ilvl w:val="0"/>
          <w:numId w:val="24"/>
        </w:numPr>
        <w:shd w:val="clear" w:color="auto" w:fill="auto"/>
        <w:spacing w:before="0" w:after="0" w:line="276" w:lineRule="auto"/>
        <w:ind w:left="284" w:right="80" w:hanging="284"/>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Произвести пайку труб твердым припоем.</w:t>
      </w:r>
    </w:p>
    <w:p w:rsidR="000D5AFB" w:rsidRDefault="000D5AFB">
      <w:pPr>
        <w:pStyle w:val="43"/>
        <w:shd w:val="clear" w:color="auto" w:fill="auto"/>
        <w:spacing w:before="0" w:after="0" w:line="276" w:lineRule="auto"/>
        <w:ind w:left="20" w:right="80" w:hanging="20"/>
        <w:rPr>
          <w:rStyle w:val="16"/>
          <w:rFonts w:ascii="Times New Roman" w:hAnsi="Times New Roman" w:cs="Times New Roman"/>
          <w:sz w:val="28"/>
          <w:szCs w:val="28"/>
          <w:lang w:eastAsia="ru-RU"/>
        </w:rPr>
      </w:pPr>
    </w:p>
    <w:p w:rsidR="000D5AFB" w:rsidRDefault="005703EE">
      <w:pPr>
        <w:pStyle w:val="43"/>
        <w:shd w:val="clear" w:color="auto" w:fill="auto"/>
        <w:spacing w:before="0" w:after="0" w:line="276" w:lineRule="auto"/>
        <w:ind w:left="20" w:right="80" w:hanging="20"/>
        <w:rPr>
          <w:rStyle w:val="16"/>
          <w:rFonts w:ascii="Times New Roman" w:hAnsi="Times New Roman" w:cs="Times New Roman"/>
          <w:b/>
          <w:sz w:val="28"/>
          <w:szCs w:val="28"/>
          <w:lang w:eastAsia="ru-RU"/>
        </w:rPr>
      </w:pPr>
      <w:r>
        <w:rPr>
          <w:rStyle w:val="16"/>
          <w:rFonts w:ascii="Times New Roman" w:hAnsi="Times New Roman" w:cs="Times New Roman"/>
          <w:sz w:val="28"/>
          <w:szCs w:val="28"/>
          <w:lang w:eastAsia="ru-RU"/>
        </w:rPr>
        <w:t>Примечание:</w:t>
      </w:r>
    </w:p>
    <w:p w:rsidR="000D5AFB" w:rsidRDefault="005703EE">
      <w:pPr>
        <w:pStyle w:val="43"/>
        <w:numPr>
          <w:ilvl w:val="0"/>
          <w:numId w:val="24"/>
        </w:numPr>
        <w:shd w:val="clear" w:color="auto" w:fill="auto"/>
        <w:spacing w:before="0" w:after="0" w:line="276" w:lineRule="auto"/>
        <w:ind w:left="284" w:right="80" w:hanging="284"/>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Чертеж</w:t>
      </w:r>
      <w:r>
        <w:rPr>
          <w:rStyle w:val="16"/>
          <w:rFonts w:ascii="Times New Roman" w:hAnsi="Times New Roman" w:cs="Times New Roman"/>
          <w:sz w:val="28"/>
          <w:szCs w:val="28"/>
          <w:lang w:eastAsia="ru-RU"/>
        </w:rPr>
        <w:t xml:space="preserve">и компонентов будут утверждены экспертами в С-2. </w:t>
      </w:r>
    </w:p>
    <w:p w:rsidR="000D5AFB" w:rsidRDefault="005703EE">
      <w:pPr>
        <w:pStyle w:val="43"/>
        <w:numPr>
          <w:ilvl w:val="0"/>
          <w:numId w:val="24"/>
        </w:numPr>
        <w:shd w:val="clear" w:color="auto" w:fill="auto"/>
        <w:spacing w:before="0" w:after="0" w:line="276" w:lineRule="auto"/>
        <w:ind w:left="284" w:right="80" w:hanging="284"/>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 xml:space="preserve">Участник приступает к огневым работам только с разрешения эксперта; </w:t>
      </w:r>
    </w:p>
    <w:p w:rsidR="000D5AFB" w:rsidRDefault="005703EE">
      <w:pPr>
        <w:pStyle w:val="43"/>
        <w:numPr>
          <w:ilvl w:val="0"/>
          <w:numId w:val="24"/>
        </w:numPr>
        <w:shd w:val="clear" w:color="auto" w:fill="auto"/>
        <w:spacing w:before="0" w:after="0" w:line="276" w:lineRule="auto"/>
        <w:ind w:left="284" w:right="80" w:hanging="284"/>
        <w:rPr>
          <w:rStyle w:val="16"/>
          <w:rFonts w:ascii="Times New Roman" w:hAnsi="Times New Roman" w:cs="Times New Roman"/>
          <w:sz w:val="28"/>
          <w:szCs w:val="28"/>
          <w:lang w:eastAsia="ru-RU"/>
        </w:rPr>
      </w:pPr>
      <w:r>
        <w:rPr>
          <w:rStyle w:val="16"/>
          <w:rFonts w:ascii="Times New Roman" w:eastAsia="Calibri" w:hAnsi="Times New Roman" w:cs="Times New Roman"/>
          <w:sz w:val="28"/>
          <w:szCs w:val="28"/>
          <w:lang w:eastAsia="ru-RU"/>
        </w:rPr>
        <w:t xml:space="preserve">Пайка </w:t>
      </w:r>
      <w:r>
        <w:rPr>
          <w:rStyle w:val="16"/>
          <w:rFonts w:ascii="Times New Roman" w:hAnsi="Times New Roman" w:cs="Times New Roman"/>
          <w:sz w:val="28"/>
          <w:szCs w:val="28"/>
          <w:lang w:eastAsia="ru-RU"/>
        </w:rPr>
        <w:t xml:space="preserve">компоненты холодильной установки </w:t>
      </w:r>
      <w:r>
        <w:rPr>
          <w:rStyle w:val="16"/>
          <w:rFonts w:ascii="Times New Roman" w:eastAsia="Calibri" w:hAnsi="Times New Roman" w:cs="Times New Roman"/>
          <w:sz w:val="28"/>
          <w:szCs w:val="28"/>
          <w:lang w:eastAsia="ru-RU"/>
        </w:rPr>
        <w:t>должна осуществятся в среде инертного газа;</w:t>
      </w:r>
    </w:p>
    <w:p w:rsidR="000D5AFB" w:rsidRDefault="005703EE">
      <w:pPr>
        <w:pStyle w:val="43"/>
        <w:numPr>
          <w:ilvl w:val="0"/>
          <w:numId w:val="24"/>
        </w:numPr>
        <w:shd w:val="clear" w:color="auto" w:fill="auto"/>
        <w:spacing w:before="0" w:after="0" w:line="276" w:lineRule="auto"/>
        <w:ind w:left="284" w:right="80" w:hanging="284"/>
        <w:rPr>
          <w:rStyle w:val="16"/>
          <w:rFonts w:ascii="Times New Roman" w:eastAsia="Calibri" w:hAnsi="Times New Roman" w:cs="Times New Roman"/>
          <w:sz w:val="28"/>
          <w:szCs w:val="28"/>
          <w:lang w:eastAsia="ru-RU"/>
        </w:rPr>
      </w:pPr>
      <w:r>
        <w:rPr>
          <w:rStyle w:val="16"/>
          <w:rFonts w:ascii="Times New Roman" w:eastAsia="Calibri" w:hAnsi="Times New Roman" w:cs="Times New Roman"/>
          <w:sz w:val="28"/>
          <w:szCs w:val="28"/>
          <w:lang w:eastAsia="ru-RU"/>
        </w:rPr>
        <w:t>Газы из шлангов паяльного поста должны быть стравлены,</w:t>
      </w:r>
      <w:r>
        <w:rPr>
          <w:rStyle w:val="16"/>
          <w:rFonts w:ascii="Times New Roman" w:eastAsia="Calibri" w:hAnsi="Times New Roman" w:cs="Times New Roman"/>
          <w:sz w:val="28"/>
          <w:szCs w:val="28"/>
          <w:lang w:eastAsia="ru-RU"/>
        </w:rPr>
        <w:t xml:space="preserve"> редуктора должны быть освобождены от нагрузки каждый раз, когда участник покидает рабочую зону;</w:t>
      </w:r>
    </w:p>
    <w:p w:rsidR="000D5AFB" w:rsidRDefault="005703EE">
      <w:pPr>
        <w:pStyle w:val="43"/>
        <w:numPr>
          <w:ilvl w:val="0"/>
          <w:numId w:val="24"/>
        </w:numPr>
        <w:shd w:val="clear" w:color="auto" w:fill="auto"/>
        <w:spacing w:before="0" w:after="0" w:line="276" w:lineRule="auto"/>
        <w:ind w:left="284" w:right="80" w:hanging="284"/>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 xml:space="preserve">Контроль линейных размеров производится прямым измерением; </w:t>
      </w:r>
    </w:p>
    <w:p w:rsidR="000D5AFB" w:rsidRDefault="005703EE">
      <w:pPr>
        <w:pStyle w:val="43"/>
        <w:numPr>
          <w:ilvl w:val="0"/>
          <w:numId w:val="24"/>
        </w:numPr>
        <w:shd w:val="clear" w:color="auto" w:fill="auto"/>
        <w:spacing w:before="0" w:after="0" w:line="276" w:lineRule="auto"/>
        <w:ind w:left="284" w:right="80" w:hanging="284"/>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 xml:space="preserve">Контроль размеров от оси и межосевых линий производится в двух местах - в начальной и конечной точках оси; </w:t>
      </w:r>
    </w:p>
    <w:p w:rsidR="000D5AFB" w:rsidRDefault="005703EE">
      <w:pPr>
        <w:pStyle w:val="43"/>
        <w:numPr>
          <w:ilvl w:val="0"/>
          <w:numId w:val="24"/>
        </w:numPr>
        <w:shd w:val="clear" w:color="auto" w:fill="auto"/>
        <w:spacing w:before="0" w:after="0" w:line="276" w:lineRule="auto"/>
        <w:ind w:left="284" w:right="80" w:hanging="284"/>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Участник получает дополнительные баллы в случае выполнения Модуля 1 раньше времени при условии, что компоненты собраны полностью по чертежу и  не об</w:t>
      </w:r>
      <w:r>
        <w:rPr>
          <w:rStyle w:val="16"/>
          <w:rFonts w:ascii="Times New Roman" w:hAnsi="Times New Roman" w:cs="Times New Roman"/>
          <w:sz w:val="28"/>
          <w:szCs w:val="28"/>
          <w:lang w:eastAsia="ru-RU"/>
        </w:rPr>
        <w:t>наружена утечка при проверке на герметичность.</w:t>
      </w:r>
    </w:p>
    <w:p w:rsidR="000D5AFB" w:rsidRDefault="000D5AFB">
      <w:pPr>
        <w:pStyle w:val="43"/>
        <w:shd w:val="clear" w:color="auto" w:fill="auto"/>
        <w:spacing w:before="0" w:after="0" w:line="276" w:lineRule="auto"/>
        <w:ind w:left="284" w:right="80" w:firstLine="0"/>
        <w:rPr>
          <w:rStyle w:val="16"/>
          <w:rFonts w:ascii="Times New Roman" w:hAnsi="Times New Roman" w:cs="Times New Roman"/>
          <w:sz w:val="28"/>
          <w:szCs w:val="28"/>
          <w:lang w:eastAsia="ru-RU"/>
        </w:rPr>
      </w:pPr>
    </w:p>
    <w:p w:rsidR="000D5AFB" w:rsidRDefault="005703EE">
      <w:pPr>
        <w:pStyle w:val="43"/>
        <w:shd w:val="clear" w:color="auto" w:fill="auto"/>
        <w:spacing w:before="0" w:after="0" w:line="276" w:lineRule="auto"/>
        <w:ind w:left="20" w:right="80" w:hanging="20"/>
        <w:rPr>
          <w:rStyle w:val="16"/>
          <w:rFonts w:ascii="Times New Roman" w:hAnsi="Times New Roman" w:cs="Times New Roman"/>
          <w:b/>
          <w:sz w:val="28"/>
          <w:szCs w:val="28"/>
          <w:lang w:eastAsia="ru-RU"/>
        </w:rPr>
      </w:pPr>
      <w:r>
        <w:rPr>
          <w:rStyle w:val="16"/>
          <w:rFonts w:ascii="Times New Roman" w:hAnsi="Times New Roman" w:cs="Times New Roman"/>
          <w:sz w:val="28"/>
          <w:szCs w:val="28"/>
          <w:lang w:eastAsia="ru-RU"/>
        </w:rPr>
        <w:t>Приложения:</w:t>
      </w:r>
    </w:p>
    <w:p w:rsidR="000D5AFB" w:rsidRDefault="005703EE">
      <w:pPr>
        <w:pStyle w:val="43"/>
        <w:numPr>
          <w:ilvl w:val="0"/>
          <w:numId w:val="24"/>
        </w:numPr>
        <w:shd w:val="clear" w:color="auto" w:fill="auto"/>
        <w:spacing w:before="0" w:after="0" w:line="276" w:lineRule="auto"/>
        <w:ind w:left="284" w:right="80" w:hanging="284"/>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Приложение 7 –</w:t>
      </w:r>
      <w:r>
        <w:rPr>
          <w:rFonts w:ascii="Times New Roman" w:hAnsi="Times New Roman" w:cs="Times New Roman"/>
          <w:sz w:val="28"/>
          <w:szCs w:val="28"/>
        </w:rPr>
        <w:t>Чертеж компонентов холодильной установки</w:t>
      </w:r>
      <w:r>
        <w:rPr>
          <w:rStyle w:val="16"/>
          <w:rFonts w:ascii="Times New Roman" w:hAnsi="Times New Roman" w:cs="Times New Roman"/>
          <w:sz w:val="28"/>
          <w:szCs w:val="28"/>
          <w:lang w:eastAsia="ru-RU"/>
        </w:rPr>
        <w:t>;</w:t>
      </w:r>
    </w:p>
    <w:p w:rsidR="000D5AFB" w:rsidRDefault="000D5AFB">
      <w:pPr>
        <w:spacing w:after="0" w:line="276" w:lineRule="auto"/>
        <w:rPr>
          <w:rFonts w:ascii="Times New Roman" w:eastAsia="Times New Roman" w:hAnsi="Times New Roman" w:cs="Times New Roman"/>
          <w:b/>
          <w:bCs/>
          <w:sz w:val="28"/>
          <w:szCs w:val="28"/>
        </w:rPr>
      </w:pPr>
    </w:p>
    <w:p w:rsidR="000D5AFB" w:rsidRDefault="005703EE">
      <w:pPr>
        <w:spacing w:after="0" w:line="276"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Б.</w:t>
      </w:r>
      <w:r>
        <w:rPr>
          <w:rFonts w:ascii="Times New Roman" w:eastAsia="Times New Roman" w:hAnsi="Times New Roman" w:cs="Times New Roman"/>
          <w:b/>
          <w:color w:val="000000"/>
          <w:sz w:val="28"/>
          <w:szCs w:val="28"/>
          <w:lang w:eastAsia="ru-RU"/>
        </w:rPr>
        <w:t xml:space="preserve">  Расстановка компонентов холодильной установки. </w:t>
      </w:r>
    </w:p>
    <w:p w:rsidR="000D5AFB" w:rsidRDefault="005703EE">
      <w:pPr>
        <w:spacing w:after="0" w:line="276"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i/>
          <w:sz w:val="28"/>
          <w:szCs w:val="28"/>
        </w:rPr>
        <w:t>Время на выполнение модуля – 1 час</w:t>
      </w:r>
    </w:p>
    <w:p w:rsidR="000D5AFB" w:rsidRDefault="005703EE">
      <w:pPr>
        <w:spacing w:after="0" w:line="276" w:lineRule="auto"/>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
          <w:bCs/>
          <w:sz w:val="28"/>
          <w:szCs w:val="28"/>
        </w:rPr>
        <w:t>Задание:</w:t>
      </w:r>
      <w:r>
        <w:rPr>
          <w:rFonts w:ascii="Times New Roman" w:eastAsia="Times New Roman" w:hAnsi="Times New Roman" w:cs="Times New Roman"/>
          <w:bCs/>
          <w:sz w:val="28"/>
          <w:szCs w:val="28"/>
        </w:rPr>
        <w:t xml:space="preserve"> </w:t>
      </w:r>
    </w:p>
    <w:p w:rsidR="000D5AFB" w:rsidRDefault="005703EE">
      <w:pPr>
        <w:pStyle w:val="43"/>
        <w:shd w:val="clear" w:color="auto" w:fill="auto"/>
        <w:spacing w:before="0" w:after="0" w:line="276" w:lineRule="auto"/>
        <w:ind w:left="20" w:right="80" w:firstLine="709"/>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lastRenderedPageBreak/>
        <w:t xml:space="preserve">Участник должен расставить, смонтировать компоненты холодильной установки </w:t>
      </w:r>
      <w:r>
        <w:rPr>
          <w:rStyle w:val="16"/>
          <w:rFonts w:ascii="Times New Roman" w:hAnsi="Times New Roman" w:cs="Times New Roman"/>
          <w:sz w:val="28"/>
          <w:szCs w:val="28"/>
          <w:lang w:val="en-US" w:eastAsia="ru-RU"/>
        </w:rPr>
        <w:t>RCDE</w:t>
      </w:r>
      <w:r>
        <w:rPr>
          <w:rStyle w:val="16"/>
          <w:rFonts w:ascii="Times New Roman" w:hAnsi="Times New Roman" w:cs="Times New Roman"/>
          <w:sz w:val="28"/>
          <w:szCs w:val="28"/>
          <w:lang w:eastAsia="ru-RU"/>
        </w:rPr>
        <w:t xml:space="preserve">-22, работающей на хладагенте R134a. </w:t>
      </w:r>
    </w:p>
    <w:p w:rsidR="000D5AFB" w:rsidRDefault="005703EE">
      <w:pPr>
        <w:pStyle w:val="43"/>
        <w:shd w:val="clear" w:color="auto" w:fill="auto"/>
        <w:spacing w:before="0" w:after="0" w:line="276" w:lineRule="auto"/>
        <w:ind w:left="20" w:right="80" w:firstLine="709"/>
        <w:rPr>
          <w:rStyle w:val="16"/>
          <w:rFonts w:ascii="Times New Roman" w:hAnsi="Times New Roman" w:cs="Times New Roman"/>
          <w:sz w:val="28"/>
          <w:szCs w:val="28"/>
          <w:lang w:eastAsia="ru-RU"/>
        </w:rPr>
      </w:pPr>
      <w:r>
        <w:rPr>
          <w:rFonts w:ascii="Times New Roman" w:hAnsi="Times New Roman" w:cs="Times New Roman"/>
          <w:sz w:val="28"/>
          <w:szCs w:val="28"/>
        </w:rPr>
        <w:t xml:space="preserve">Участникам будем выдана схема расстановки компонентов. </w:t>
      </w:r>
    </w:p>
    <w:p w:rsidR="000D5AFB" w:rsidRDefault="000D5AFB">
      <w:pPr>
        <w:pStyle w:val="43"/>
        <w:shd w:val="clear" w:color="auto" w:fill="auto"/>
        <w:spacing w:before="0" w:after="0" w:line="276" w:lineRule="auto"/>
        <w:ind w:left="20" w:right="80" w:firstLine="709"/>
        <w:rPr>
          <w:rFonts w:ascii="Times New Roman" w:hAnsi="Times New Roman" w:cs="Times New Roman"/>
          <w:sz w:val="28"/>
          <w:szCs w:val="28"/>
        </w:rPr>
      </w:pPr>
    </w:p>
    <w:p w:rsidR="000D5AFB" w:rsidRDefault="005703EE">
      <w:pPr>
        <w:pStyle w:val="43"/>
        <w:shd w:val="clear" w:color="auto" w:fill="auto"/>
        <w:spacing w:before="0" w:after="0" w:line="276" w:lineRule="auto"/>
        <w:ind w:right="80" w:firstLine="0"/>
        <w:rPr>
          <w:rStyle w:val="16"/>
          <w:rFonts w:ascii="Times New Roman" w:hAnsi="Times New Roman" w:cs="Times New Roman"/>
          <w:b/>
          <w:sz w:val="28"/>
          <w:szCs w:val="28"/>
          <w:lang w:eastAsia="ru-RU"/>
        </w:rPr>
      </w:pPr>
      <w:r>
        <w:rPr>
          <w:rStyle w:val="16"/>
          <w:rFonts w:ascii="Times New Roman" w:hAnsi="Times New Roman" w:cs="Times New Roman"/>
          <w:sz w:val="28"/>
          <w:szCs w:val="28"/>
          <w:lang w:eastAsia="ru-RU"/>
        </w:rPr>
        <w:t>Участник должен:</w:t>
      </w:r>
    </w:p>
    <w:p w:rsidR="000D5AFB" w:rsidRDefault="005703EE">
      <w:pPr>
        <w:pStyle w:val="43"/>
        <w:numPr>
          <w:ilvl w:val="0"/>
          <w:numId w:val="25"/>
        </w:numPr>
        <w:shd w:val="clear" w:color="auto" w:fill="auto"/>
        <w:spacing w:before="0" w:after="0" w:line="276" w:lineRule="auto"/>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Произвести разметочные работы, р</w:t>
      </w:r>
      <w:r>
        <w:rPr>
          <w:rStyle w:val="16"/>
          <w:rFonts w:ascii="Times New Roman" w:hAnsi="Times New Roman" w:cs="Times New Roman"/>
          <w:sz w:val="28"/>
          <w:szCs w:val="28"/>
          <w:lang w:eastAsia="ru-RU"/>
        </w:rPr>
        <w:t>асставить и закрепить компоненты холодильной установки в соответствии с принципиальной схемой чертежом;</w:t>
      </w:r>
    </w:p>
    <w:p w:rsidR="000D5AFB" w:rsidRDefault="005703EE">
      <w:pPr>
        <w:pStyle w:val="43"/>
        <w:numPr>
          <w:ilvl w:val="0"/>
          <w:numId w:val="25"/>
        </w:numPr>
        <w:shd w:val="clear" w:color="auto" w:fill="auto"/>
        <w:spacing w:before="0" w:after="0" w:line="276" w:lineRule="auto"/>
        <w:rPr>
          <w:rStyle w:val="16"/>
          <w:rFonts w:ascii="Times New Roman" w:hAnsi="Times New Roman" w:cs="Times New Roman"/>
          <w:sz w:val="28"/>
          <w:szCs w:val="28"/>
        </w:rPr>
      </w:pPr>
      <w:r>
        <w:rPr>
          <w:rStyle w:val="16"/>
          <w:rFonts w:ascii="Times New Roman" w:hAnsi="Times New Roman" w:cs="Times New Roman"/>
          <w:sz w:val="28"/>
          <w:szCs w:val="28"/>
        </w:rPr>
        <w:t>Элемент считается закрепленным в соответствии со стандартом, если: в случае болтового соединения установлены шайбы с обеих сторон (болт и/или гайка затя</w:t>
      </w:r>
      <w:r>
        <w:rPr>
          <w:rStyle w:val="16"/>
          <w:rFonts w:ascii="Times New Roman" w:hAnsi="Times New Roman" w:cs="Times New Roman"/>
          <w:sz w:val="28"/>
          <w:szCs w:val="28"/>
        </w:rPr>
        <w:t>нуты), в случае трубного хомута есть шайбы с обеих сторон у болтов и резинка не перекошена, в случае крепления саморезами нет пропущенных отверстий (за исключением конденсатора, который крепится не менее чем в трех точках);</w:t>
      </w:r>
    </w:p>
    <w:p w:rsidR="000D5AFB" w:rsidRDefault="005703EE">
      <w:pPr>
        <w:pStyle w:val="43"/>
        <w:numPr>
          <w:ilvl w:val="0"/>
          <w:numId w:val="25"/>
        </w:numPr>
        <w:shd w:val="clear" w:color="auto" w:fill="auto"/>
        <w:spacing w:before="0" w:after="0" w:line="276" w:lineRule="auto"/>
        <w:rPr>
          <w:rStyle w:val="16"/>
          <w:rFonts w:ascii="Times New Roman" w:eastAsia="Calibri" w:hAnsi="Times New Roman" w:cs="Times New Roman"/>
          <w:sz w:val="28"/>
          <w:szCs w:val="28"/>
          <w:lang w:eastAsia="ru-RU"/>
        </w:rPr>
      </w:pPr>
      <w:r>
        <w:rPr>
          <w:rStyle w:val="16"/>
          <w:rFonts w:ascii="Times New Roman" w:eastAsia="Calibri" w:hAnsi="Times New Roman" w:cs="Times New Roman"/>
          <w:sz w:val="28"/>
          <w:szCs w:val="28"/>
          <w:lang w:eastAsia="ru-RU"/>
        </w:rPr>
        <w:t>Приборы автоматики считаются зак</w:t>
      </w:r>
      <w:r>
        <w:rPr>
          <w:rStyle w:val="16"/>
          <w:rFonts w:ascii="Times New Roman" w:eastAsia="Calibri" w:hAnsi="Times New Roman" w:cs="Times New Roman"/>
          <w:sz w:val="28"/>
          <w:szCs w:val="28"/>
          <w:lang w:eastAsia="ru-RU"/>
        </w:rPr>
        <w:t>репленными если в случае крепления саморезами нет пропущенных отверстий и они затянуты;</w:t>
      </w:r>
    </w:p>
    <w:p w:rsidR="000D5AFB" w:rsidRDefault="000D5AFB">
      <w:pPr>
        <w:widowControl w:val="0"/>
        <w:spacing w:after="0" w:line="276" w:lineRule="auto"/>
        <w:ind w:left="20" w:right="79" w:firstLine="709"/>
        <w:rPr>
          <w:rFonts w:ascii="Times New Roman" w:eastAsia="Calibri" w:hAnsi="Times New Roman" w:cs="Times New Roman"/>
          <w:spacing w:val="2"/>
          <w:sz w:val="28"/>
          <w:szCs w:val="28"/>
          <w:u w:val="single"/>
          <w:lang w:eastAsia="ja-JP"/>
        </w:rPr>
      </w:pPr>
    </w:p>
    <w:p w:rsidR="000D5AFB" w:rsidRDefault="005703EE">
      <w:pPr>
        <w:widowControl w:val="0"/>
        <w:spacing w:after="0" w:line="276" w:lineRule="auto"/>
        <w:ind w:left="20" w:right="79" w:firstLine="709"/>
        <w:rPr>
          <w:rFonts w:ascii="Times New Roman" w:eastAsia="Calibri" w:hAnsi="Times New Roman" w:cs="Times New Roman"/>
          <w:spacing w:val="2"/>
          <w:sz w:val="28"/>
          <w:szCs w:val="28"/>
          <w:u w:val="single"/>
          <w:lang w:eastAsia="ja-JP"/>
        </w:rPr>
      </w:pPr>
      <w:r>
        <w:rPr>
          <w:rFonts w:ascii="Times New Roman" w:eastAsia="Calibri" w:hAnsi="Times New Roman" w:cs="Times New Roman"/>
          <w:spacing w:val="2"/>
          <w:sz w:val="28"/>
          <w:szCs w:val="28"/>
          <w:u w:val="single"/>
          <w:lang w:eastAsia="ja-JP"/>
        </w:rPr>
        <w:t>Запрещено:</w:t>
      </w:r>
    </w:p>
    <w:p w:rsidR="000D5AFB" w:rsidRDefault="005703EE">
      <w:pPr>
        <w:pStyle w:val="affb"/>
        <w:widowControl w:val="0"/>
        <w:numPr>
          <w:ilvl w:val="0"/>
          <w:numId w:val="33"/>
        </w:numPr>
        <w:spacing w:after="0"/>
        <w:ind w:left="380" w:right="79"/>
        <w:jc w:val="both"/>
        <w:rPr>
          <w:rStyle w:val="16"/>
          <w:rFonts w:ascii="Times New Roman" w:eastAsia="Calibri" w:hAnsi="Times New Roman" w:cs="Times New Roman"/>
          <w:color w:val="auto"/>
          <w:sz w:val="28"/>
          <w:szCs w:val="28"/>
          <w:shd w:val="clear" w:color="auto" w:fill="auto"/>
          <w:lang w:eastAsia="ja-JP"/>
        </w:rPr>
      </w:pPr>
      <w:r>
        <w:rPr>
          <w:rFonts w:ascii="Times New Roman" w:hAnsi="Times New Roman"/>
          <w:spacing w:val="2"/>
          <w:sz w:val="28"/>
          <w:szCs w:val="28"/>
          <w:lang w:eastAsia="ja-JP"/>
        </w:rPr>
        <w:t>Монтировать компоненты или элементы схемы на задней стенке стенда.</w:t>
      </w:r>
    </w:p>
    <w:p w:rsidR="000D5AFB" w:rsidRDefault="000D5AFB">
      <w:pPr>
        <w:pStyle w:val="43"/>
        <w:shd w:val="clear" w:color="auto" w:fill="auto"/>
        <w:spacing w:before="0" w:after="0" w:line="276" w:lineRule="auto"/>
        <w:ind w:left="20" w:right="80" w:firstLine="709"/>
        <w:rPr>
          <w:rFonts w:ascii="Times New Roman" w:hAnsi="Times New Roman" w:cs="Times New Roman"/>
          <w:sz w:val="28"/>
          <w:szCs w:val="28"/>
        </w:rPr>
      </w:pPr>
    </w:p>
    <w:p w:rsidR="000D5AFB" w:rsidRDefault="005703EE">
      <w:pPr>
        <w:pStyle w:val="43"/>
        <w:shd w:val="clear" w:color="auto" w:fill="auto"/>
        <w:spacing w:before="0" w:after="0" w:line="276" w:lineRule="auto"/>
        <w:ind w:left="20" w:right="80" w:hanging="20"/>
        <w:rPr>
          <w:rStyle w:val="16"/>
          <w:rFonts w:ascii="Times New Roman" w:hAnsi="Times New Roman" w:cs="Times New Roman"/>
          <w:b/>
          <w:sz w:val="28"/>
          <w:szCs w:val="28"/>
          <w:lang w:eastAsia="ru-RU"/>
        </w:rPr>
      </w:pPr>
      <w:r>
        <w:rPr>
          <w:rStyle w:val="16"/>
          <w:rFonts w:ascii="Times New Roman" w:hAnsi="Times New Roman" w:cs="Times New Roman"/>
          <w:sz w:val="28"/>
          <w:szCs w:val="28"/>
          <w:lang w:eastAsia="ru-RU"/>
        </w:rPr>
        <w:t>Приложения:</w:t>
      </w:r>
    </w:p>
    <w:p w:rsidR="000D5AFB" w:rsidRDefault="005703EE">
      <w:pPr>
        <w:pStyle w:val="43"/>
        <w:numPr>
          <w:ilvl w:val="0"/>
          <w:numId w:val="24"/>
        </w:numPr>
        <w:shd w:val="clear" w:color="auto" w:fill="auto"/>
        <w:spacing w:before="0" w:after="0" w:line="276" w:lineRule="auto"/>
        <w:ind w:left="284" w:right="80" w:hanging="284"/>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 xml:space="preserve">Приложение 8 – гидравлическая схема </w:t>
      </w:r>
      <w:r>
        <w:rPr>
          <w:rStyle w:val="16"/>
          <w:rFonts w:ascii="Times New Roman" w:hAnsi="Times New Roman" w:cs="Times New Roman"/>
          <w:sz w:val="28"/>
          <w:szCs w:val="28"/>
          <w:lang w:val="en-US" w:eastAsia="ru-RU"/>
        </w:rPr>
        <w:t>RCDE</w:t>
      </w:r>
      <w:r>
        <w:rPr>
          <w:rStyle w:val="16"/>
          <w:rFonts w:ascii="Times New Roman" w:hAnsi="Times New Roman" w:cs="Times New Roman"/>
          <w:sz w:val="28"/>
          <w:szCs w:val="28"/>
          <w:lang w:eastAsia="ru-RU"/>
        </w:rPr>
        <w:t>-22;</w:t>
      </w:r>
    </w:p>
    <w:p w:rsidR="000D5AFB" w:rsidRDefault="005703EE">
      <w:pPr>
        <w:pStyle w:val="43"/>
        <w:numPr>
          <w:ilvl w:val="0"/>
          <w:numId w:val="24"/>
        </w:numPr>
        <w:shd w:val="clear" w:color="auto" w:fill="auto"/>
        <w:spacing w:before="0" w:after="0" w:line="276" w:lineRule="auto"/>
        <w:ind w:left="284" w:right="80" w:hanging="284"/>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Приложение 9</w:t>
      </w:r>
      <w:r>
        <w:rPr>
          <w:rStyle w:val="16"/>
          <w:rFonts w:ascii="Times New Roman" w:hAnsi="Times New Roman" w:cs="Times New Roman"/>
          <w:sz w:val="28"/>
          <w:szCs w:val="28"/>
          <w:lang w:eastAsia="ru-RU"/>
        </w:rPr>
        <w:t xml:space="preserve"> – электрическая схема </w:t>
      </w:r>
      <w:r>
        <w:rPr>
          <w:rStyle w:val="16"/>
          <w:rFonts w:ascii="Times New Roman" w:hAnsi="Times New Roman" w:cs="Times New Roman"/>
          <w:sz w:val="28"/>
          <w:szCs w:val="28"/>
          <w:lang w:val="en-US" w:eastAsia="ru-RU"/>
        </w:rPr>
        <w:t>RCDE</w:t>
      </w:r>
      <w:r>
        <w:rPr>
          <w:rStyle w:val="16"/>
          <w:rFonts w:ascii="Times New Roman" w:hAnsi="Times New Roman" w:cs="Times New Roman"/>
          <w:sz w:val="28"/>
          <w:szCs w:val="28"/>
          <w:lang w:eastAsia="ru-RU"/>
        </w:rPr>
        <w:t xml:space="preserve">-22. </w:t>
      </w:r>
    </w:p>
    <w:p w:rsidR="000D5AFB" w:rsidRDefault="000D5AFB">
      <w:pPr>
        <w:pStyle w:val="43"/>
        <w:shd w:val="clear" w:color="auto" w:fill="auto"/>
        <w:spacing w:before="0" w:after="0" w:line="276" w:lineRule="auto"/>
        <w:ind w:right="80" w:firstLine="0"/>
        <w:jc w:val="left"/>
        <w:rPr>
          <w:rStyle w:val="16"/>
          <w:rFonts w:ascii="Times New Roman" w:hAnsi="Times New Roman" w:cs="Times New Roman"/>
          <w:b/>
          <w:sz w:val="28"/>
          <w:szCs w:val="28"/>
          <w:lang w:eastAsia="ru-RU"/>
        </w:rPr>
      </w:pPr>
    </w:p>
    <w:p w:rsidR="000D5AFB" w:rsidRDefault="005703EE">
      <w:pPr>
        <w:spacing w:after="0" w:line="276"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В.</w:t>
      </w:r>
      <w:r>
        <w:rPr>
          <w:rFonts w:ascii="Times New Roman" w:eastAsia="Times New Roman" w:hAnsi="Times New Roman" w:cs="Times New Roman"/>
          <w:b/>
          <w:color w:val="000000"/>
          <w:sz w:val="28"/>
          <w:szCs w:val="28"/>
          <w:lang w:eastAsia="ru-RU"/>
        </w:rPr>
        <w:t xml:space="preserve">  Монтаж трубопроводов холодильной установки. </w:t>
      </w:r>
    </w:p>
    <w:p w:rsidR="000D5AFB" w:rsidRDefault="005703EE">
      <w:pPr>
        <w:spacing w:after="0" w:line="276"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i/>
          <w:sz w:val="28"/>
          <w:szCs w:val="28"/>
        </w:rPr>
        <w:t>Время на выполнение модуля – 5 часов</w:t>
      </w:r>
    </w:p>
    <w:p w:rsidR="000D5AFB" w:rsidRDefault="005703EE">
      <w:pPr>
        <w:spacing w:after="0" w:line="276" w:lineRule="auto"/>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
          <w:bCs/>
          <w:sz w:val="28"/>
          <w:szCs w:val="28"/>
        </w:rPr>
        <w:t>Задания:</w:t>
      </w:r>
      <w:r>
        <w:rPr>
          <w:rFonts w:ascii="Times New Roman" w:eastAsia="Times New Roman" w:hAnsi="Times New Roman" w:cs="Times New Roman"/>
          <w:bCs/>
          <w:sz w:val="28"/>
          <w:szCs w:val="28"/>
        </w:rPr>
        <w:t xml:space="preserve"> </w:t>
      </w:r>
    </w:p>
    <w:p w:rsidR="000D5AFB" w:rsidRDefault="005703EE">
      <w:pPr>
        <w:pStyle w:val="43"/>
        <w:shd w:val="clear" w:color="auto" w:fill="auto"/>
        <w:spacing w:before="0" w:after="0" w:line="276" w:lineRule="auto"/>
        <w:ind w:left="20" w:right="80" w:firstLine="709"/>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 xml:space="preserve">Участник должен выполнить работы по обвязке компонентов холодильной установки </w:t>
      </w:r>
      <w:r>
        <w:rPr>
          <w:rStyle w:val="16"/>
          <w:rFonts w:ascii="Times New Roman" w:hAnsi="Times New Roman" w:cs="Times New Roman"/>
          <w:sz w:val="28"/>
          <w:szCs w:val="28"/>
          <w:lang w:val="en-US" w:eastAsia="ru-RU"/>
        </w:rPr>
        <w:t>RCDE</w:t>
      </w:r>
      <w:r>
        <w:rPr>
          <w:rStyle w:val="16"/>
          <w:rFonts w:ascii="Times New Roman" w:hAnsi="Times New Roman" w:cs="Times New Roman"/>
          <w:sz w:val="28"/>
          <w:szCs w:val="28"/>
          <w:lang w:eastAsia="ru-RU"/>
        </w:rPr>
        <w:t>-22 трубопроводами</w:t>
      </w:r>
      <w:r>
        <w:rPr>
          <w:rStyle w:val="16"/>
          <w:rFonts w:ascii="Times New Roman" w:hAnsi="Times New Roman" w:cs="Times New Roman"/>
          <w:sz w:val="28"/>
          <w:szCs w:val="28"/>
          <w:lang w:eastAsia="ru-RU"/>
        </w:rPr>
        <w:t xml:space="preserve">, работающей на хладагенте R134a. </w:t>
      </w:r>
    </w:p>
    <w:p w:rsidR="000D5AFB" w:rsidRDefault="005703EE">
      <w:pPr>
        <w:pStyle w:val="43"/>
        <w:shd w:val="clear" w:color="auto" w:fill="auto"/>
        <w:spacing w:before="0" w:after="0" w:line="276" w:lineRule="auto"/>
        <w:ind w:left="20" w:right="80" w:firstLine="709"/>
        <w:rPr>
          <w:rStyle w:val="16"/>
          <w:rFonts w:ascii="Times New Roman" w:hAnsi="Times New Roman" w:cs="Times New Roman"/>
          <w:sz w:val="28"/>
          <w:szCs w:val="28"/>
          <w:lang w:eastAsia="ru-RU"/>
        </w:rPr>
      </w:pPr>
      <w:r>
        <w:rPr>
          <w:rFonts w:ascii="Times New Roman" w:hAnsi="Times New Roman" w:cs="Times New Roman"/>
          <w:sz w:val="28"/>
          <w:szCs w:val="28"/>
        </w:rPr>
        <w:t>Диаметр и размеры трубопровода выбираются участниками в соответствии со стандартами и принципиальной гидравлической схемой. В процессе оценки будут рассматриваться прямолинейность, горизонтальность/вертикальность трубопро</w:t>
      </w:r>
      <w:r>
        <w:rPr>
          <w:rFonts w:ascii="Times New Roman" w:hAnsi="Times New Roman" w:cs="Times New Roman"/>
          <w:sz w:val="28"/>
          <w:szCs w:val="28"/>
        </w:rPr>
        <w:t xml:space="preserve">водов. </w:t>
      </w:r>
    </w:p>
    <w:p w:rsidR="000D5AFB" w:rsidRDefault="005703EE">
      <w:pPr>
        <w:pStyle w:val="43"/>
        <w:shd w:val="clear" w:color="auto" w:fill="auto"/>
        <w:spacing w:before="0" w:after="0" w:line="276" w:lineRule="auto"/>
        <w:ind w:left="20" w:right="80" w:firstLine="709"/>
        <w:rPr>
          <w:rFonts w:ascii="Times New Roman" w:hAnsi="Times New Roman" w:cs="Times New Roman"/>
          <w:sz w:val="28"/>
          <w:szCs w:val="28"/>
        </w:rPr>
      </w:pPr>
      <w:r>
        <w:rPr>
          <w:rFonts w:ascii="Times New Roman" w:hAnsi="Times New Roman" w:cs="Times New Roman"/>
          <w:sz w:val="28"/>
          <w:szCs w:val="28"/>
        </w:rPr>
        <w:t>Участники не производят монтаж водяного контура, фанкойл будет предустановлен и заправлен.</w:t>
      </w:r>
    </w:p>
    <w:p w:rsidR="000D5AFB" w:rsidRDefault="000D5AFB">
      <w:pPr>
        <w:pStyle w:val="43"/>
        <w:shd w:val="clear" w:color="auto" w:fill="auto"/>
        <w:spacing w:before="0" w:after="0" w:line="276" w:lineRule="auto"/>
        <w:ind w:left="20" w:right="80" w:firstLine="709"/>
        <w:rPr>
          <w:rFonts w:ascii="Times New Roman" w:hAnsi="Times New Roman" w:cs="Times New Roman"/>
          <w:sz w:val="28"/>
          <w:szCs w:val="28"/>
        </w:rPr>
      </w:pPr>
    </w:p>
    <w:p w:rsidR="000D5AFB" w:rsidRDefault="005703EE">
      <w:pPr>
        <w:pStyle w:val="43"/>
        <w:shd w:val="clear" w:color="auto" w:fill="auto"/>
        <w:spacing w:before="0" w:after="0" w:line="276" w:lineRule="auto"/>
        <w:ind w:left="20" w:right="80" w:hanging="20"/>
        <w:rPr>
          <w:rStyle w:val="16"/>
          <w:rFonts w:ascii="Times New Roman" w:hAnsi="Times New Roman" w:cs="Times New Roman"/>
          <w:b/>
          <w:sz w:val="28"/>
          <w:szCs w:val="28"/>
          <w:lang w:eastAsia="ru-RU"/>
        </w:rPr>
      </w:pPr>
      <w:r>
        <w:rPr>
          <w:rStyle w:val="16"/>
          <w:rFonts w:ascii="Times New Roman" w:hAnsi="Times New Roman" w:cs="Times New Roman"/>
          <w:sz w:val="28"/>
          <w:szCs w:val="28"/>
          <w:lang w:eastAsia="ru-RU"/>
        </w:rPr>
        <w:t>Примечание:</w:t>
      </w:r>
    </w:p>
    <w:p w:rsidR="000D5AFB" w:rsidRDefault="005703EE">
      <w:pPr>
        <w:pStyle w:val="43"/>
        <w:numPr>
          <w:ilvl w:val="0"/>
          <w:numId w:val="25"/>
        </w:numPr>
        <w:shd w:val="clear" w:color="auto" w:fill="auto"/>
        <w:spacing w:before="0" w:after="0" w:line="276" w:lineRule="auto"/>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 xml:space="preserve">В процессе оценки будут рассматриваться прямолинейность, </w:t>
      </w:r>
      <w:r>
        <w:rPr>
          <w:rStyle w:val="16"/>
          <w:rFonts w:ascii="Times New Roman" w:hAnsi="Times New Roman" w:cs="Times New Roman"/>
          <w:sz w:val="28"/>
          <w:szCs w:val="28"/>
          <w:lang w:eastAsia="ru-RU"/>
        </w:rPr>
        <w:lastRenderedPageBreak/>
        <w:t>горизонтальность/вертикальность трубопроводов, а также их габаритные размеры;</w:t>
      </w:r>
    </w:p>
    <w:p w:rsidR="000D5AFB" w:rsidRDefault="005703EE">
      <w:pPr>
        <w:pStyle w:val="43"/>
        <w:numPr>
          <w:ilvl w:val="0"/>
          <w:numId w:val="25"/>
        </w:numPr>
        <w:shd w:val="clear" w:color="auto" w:fill="auto"/>
        <w:spacing w:before="0" w:after="0" w:line="276" w:lineRule="auto"/>
        <w:rPr>
          <w:rStyle w:val="16"/>
          <w:rFonts w:ascii="Times New Roman" w:hAnsi="Times New Roman" w:cs="Times New Roman"/>
          <w:sz w:val="28"/>
          <w:szCs w:val="28"/>
          <w:lang w:eastAsia="ru-RU"/>
        </w:rPr>
      </w:pPr>
      <w:r>
        <w:rPr>
          <w:rStyle w:val="16"/>
          <w:rFonts w:ascii="Times New Roman" w:eastAsia="Calibri" w:hAnsi="Times New Roman" w:cs="Times New Roman"/>
          <w:sz w:val="28"/>
          <w:szCs w:val="28"/>
          <w:lang w:eastAsia="ru-RU"/>
        </w:rPr>
        <w:t>Пайка линий трубопроводов должна осуществятся в среде инертного газа;</w:t>
      </w:r>
    </w:p>
    <w:p w:rsidR="000D5AFB" w:rsidRDefault="005703EE">
      <w:pPr>
        <w:pStyle w:val="43"/>
        <w:numPr>
          <w:ilvl w:val="0"/>
          <w:numId w:val="25"/>
        </w:numPr>
        <w:shd w:val="clear" w:color="auto" w:fill="auto"/>
        <w:spacing w:before="0" w:after="0" w:line="276" w:lineRule="auto"/>
        <w:rPr>
          <w:rStyle w:val="16"/>
          <w:rFonts w:ascii="Times New Roman" w:eastAsia="Calibri" w:hAnsi="Times New Roman" w:cs="Times New Roman"/>
          <w:sz w:val="28"/>
          <w:szCs w:val="28"/>
          <w:lang w:eastAsia="ru-RU"/>
        </w:rPr>
      </w:pPr>
      <w:r>
        <w:rPr>
          <w:rStyle w:val="16"/>
          <w:rFonts w:ascii="Times New Roman" w:eastAsia="Calibri" w:hAnsi="Times New Roman" w:cs="Times New Roman"/>
          <w:sz w:val="28"/>
          <w:szCs w:val="28"/>
          <w:lang w:eastAsia="ru-RU"/>
        </w:rPr>
        <w:t>Газы из шлангов паяльного поста должны быть стравлены, редуктора должны быть освобождены от нагрузки каждый раз, когда участник покидает рабочую зону;</w:t>
      </w:r>
    </w:p>
    <w:p w:rsidR="000D5AFB" w:rsidRDefault="005703EE">
      <w:pPr>
        <w:pStyle w:val="43"/>
        <w:numPr>
          <w:ilvl w:val="0"/>
          <w:numId w:val="25"/>
        </w:numPr>
        <w:shd w:val="clear" w:color="auto" w:fill="auto"/>
        <w:spacing w:before="0" w:after="0" w:line="276" w:lineRule="auto"/>
        <w:rPr>
          <w:rStyle w:val="16"/>
          <w:rFonts w:ascii="Times New Roman" w:eastAsia="Calibri" w:hAnsi="Times New Roman" w:cs="Times New Roman"/>
          <w:sz w:val="28"/>
          <w:szCs w:val="28"/>
          <w:lang w:eastAsia="ru-RU"/>
        </w:rPr>
      </w:pPr>
      <w:r>
        <w:rPr>
          <w:rStyle w:val="16"/>
          <w:rFonts w:ascii="Times New Roman" w:eastAsia="Calibri" w:hAnsi="Times New Roman" w:cs="Times New Roman"/>
          <w:sz w:val="28"/>
          <w:szCs w:val="28"/>
          <w:lang w:eastAsia="ru-RU"/>
        </w:rPr>
        <w:t>Ориентация тройников не оценивается (оценивается только правильность расположения по схеме);</w:t>
      </w:r>
    </w:p>
    <w:p w:rsidR="000D5AFB" w:rsidRDefault="005703EE">
      <w:pPr>
        <w:pStyle w:val="43"/>
        <w:numPr>
          <w:ilvl w:val="0"/>
          <w:numId w:val="25"/>
        </w:numPr>
        <w:shd w:val="clear" w:color="auto" w:fill="auto"/>
        <w:spacing w:before="0" w:after="0" w:line="276" w:lineRule="auto"/>
        <w:rPr>
          <w:rStyle w:val="16"/>
          <w:rFonts w:ascii="Times New Roman" w:eastAsia="Calibri" w:hAnsi="Times New Roman" w:cs="Times New Roman"/>
          <w:sz w:val="28"/>
          <w:szCs w:val="28"/>
          <w:lang w:eastAsia="ru-RU"/>
        </w:rPr>
      </w:pPr>
      <w:r>
        <w:rPr>
          <w:rStyle w:val="16"/>
          <w:rFonts w:ascii="Times New Roman" w:eastAsia="Calibri" w:hAnsi="Times New Roman" w:cs="Times New Roman"/>
          <w:sz w:val="28"/>
          <w:szCs w:val="28"/>
          <w:lang w:eastAsia="ru-RU"/>
        </w:rPr>
        <w:t>Гидравлическ</w:t>
      </w:r>
      <w:r>
        <w:rPr>
          <w:rStyle w:val="16"/>
          <w:rFonts w:ascii="Times New Roman" w:eastAsia="Calibri" w:hAnsi="Times New Roman" w:cs="Times New Roman"/>
          <w:sz w:val="28"/>
          <w:szCs w:val="28"/>
          <w:lang w:eastAsia="ru-RU"/>
        </w:rPr>
        <w:t xml:space="preserve">ая схема считается собранной не по схеме, если: перепутано направление движения хладагента; неверный диаметр трубы; РД подключены к неверным портам вентилей роталок; </w:t>
      </w:r>
    </w:p>
    <w:p w:rsidR="000D5AFB" w:rsidRDefault="005703EE">
      <w:pPr>
        <w:pStyle w:val="43"/>
        <w:numPr>
          <w:ilvl w:val="0"/>
          <w:numId w:val="25"/>
        </w:numPr>
        <w:shd w:val="clear" w:color="auto" w:fill="auto"/>
        <w:spacing w:before="0" w:after="0" w:line="276" w:lineRule="auto"/>
        <w:rPr>
          <w:rStyle w:val="16"/>
          <w:rFonts w:ascii="Times New Roman" w:eastAsia="Calibri" w:hAnsi="Times New Roman" w:cs="Times New Roman"/>
          <w:sz w:val="28"/>
          <w:szCs w:val="28"/>
          <w:lang w:eastAsia="ru-RU"/>
        </w:rPr>
      </w:pPr>
      <w:r>
        <w:rPr>
          <w:rStyle w:val="16"/>
          <w:rFonts w:ascii="Times New Roman" w:eastAsia="Calibri" w:hAnsi="Times New Roman" w:cs="Times New Roman"/>
          <w:sz w:val="28"/>
          <w:szCs w:val="28"/>
          <w:lang w:eastAsia="ru-RU"/>
        </w:rPr>
        <w:t xml:space="preserve">Линии трубопроводов считаются закрепленными в соответствии со стандартом, если: в случае </w:t>
      </w:r>
      <w:r>
        <w:rPr>
          <w:rStyle w:val="16"/>
          <w:rFonts w:ascii="Times New Roman" w:eastAsia="Calibri" w:hAnsi="Times New Roman" w:cs="Times New Roman"/>
          <w:sz w:val="28"/>
          <w:szCs w:val="28"/>
          <w:lang w:eastAsia="ru-RU"/>
        </w:rPr>
        <w:t>болтового соединения установлены шайбы с обеих сторон, болт и гайка затянуты, в случае сантехнического трубного хомута есть шайбы с обеих сторон у болтов и гайка затянута, резинка не перекошена;</w:t>
      </w:r>
    </w:p>
    <w:p w:rsidR="000D5AFB" w:rsidRDefault="005703EE">
      <w:pPr>
        <w:pStyle w:val="43"/>
        <w:numPr>
          <w:ilvl w:val="0"/>
          <w:numId w:val="25"/>
        </w:numPr>
        <w:shd w:val="clear" w:color="auto" w:fill="auto"/>
        <w:spacing w:before="0" w:after="0" w:line="276" w:lineRule="auto"/>
        <w:rPr>
          <w:rStyle w:val="16"/>
          <w:rFonts w:ascii="Times New Roman" w:hAnsi="Times New Roman" w:cs="Times New Roman"/>
          <w:sz w:val="28"/>
          <w:szCs w:val="28"/>
        </w:rPr>
      </w:pPr>
      <w:r>
        <w:rPr>
          <w:rStyle w:val="16"/>
          <w:rFonts w:ascii="Times New Roman" w:hAnsi="Times New Roman" w:cs="Times New Roman"/>
          <w:sz w:val="28"/>
          <w:szCs w:val="28"/>
        </w:rPr>
        <w:t>Во время оценки правильности монтажа холодильного контура кон</w:t>
      </w:r>
      <w:r>
        <w:rPr>
          <w:rStyle w:val="16"/>
          <w:rFonts w:ascii="Times New Roman" w:hAnsi="Times New Roman" w:cs="Times New Roman"/>
          <w:sz w:val="28"/>
          <w:szCs w:val="28"/>
        </w:rPr>
        <w:t>курсное время не останавливается.</w:t>
      </w:r>
    </w:p>
    <w:p w:rsidR="000D5AFB" w:rsidRDefault="000D5AFB">
      <w:pPr>
        <w:pStyle w:val="43"/>
        <w:shd w:val="clear" w:color="auto" w:fill="auto"/>
        <w:spacing w:before="0" w:after="0" w:line="276" w:lineRule="auto"/>
        <w:ind w:right="80" w:firstLine="0"/>
        <w:rPr>
          <w:rStyle w:val="16"/>
          <w:rFonts w:ascii="Times New Roman" w:hAnsi="Times New Roman" w:cs="Times New Roman"/>
          <w:b/>
          <w:sz w:val="28"/>
          <w:szCs w:val="28"/>
          <w:lang w:eastAsia="ru-RU"/>
        </w:rPr>
      </w:pPr>
    </w:p>
    <w:p w:rsidR="000D5AFB" w:rsidRDefault="005703EE">
      <w:pPr>
        <w:pStyle w:val="43"/>
        <w:shd w:val="clear" w:color="auto" w:fill="auto"/>
        <w:spacing w:before="0" w:after="0" w:line="276" w:lineRule="auto"/>
        <w:ind w:left="20" w:right="80" w:hanging="20"/>
        <w:rPr>
          <w:rStyle w:val="16"/>
          <w:rFonts w:ascii="Times New Roman" w:hAnsi="Times New Roman" w:cs="Times New Roman"/>
          <w:b/>
          <w:sz w:val="28"/>
          <w:szCs w:val="28"/>
          <w:lang w:eastAsia="ru-RU"/>
        </w:rPr>
      </w:pPr>
      <w:r>
        <w:rPr>
          <w:rStyle w:val="16"/>
          <w:rFonts w:ascii="Times New Roman" w:hAnsi="Times New Roman" w:cs="Times New Roman"/>
          <w:sz w:val="28"/>
          <w:szCs w:val="28"/>
          <w:lang w:eastAsia="ru-RU"/>
        </w:rPr>
        <w:t>Приложения:</w:t>
      </w:r>
    </w:p>
    <w:p w:rsidR="000D5AFB" w:rsidRDefault="005703EE">
      <w:pPr>
        <w:pStyle w:val="43"/>
        <w:numPr>
          <w:ilvl w:val="0"/>
          <w:numId w:val="24"/>
        </w:numPr>
        <w:shd w:val="clear" w:color="auto" w:fill="auto"/>
        <w:spacing w:before="0" w:after="0" w:line="276" w:lineRule="auto"/>
        <w:ind w:left="284" w:right="80" w:hanging="284"/>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 xml:space="preserve">Приложение 8 – гидравлическая схема </w:t>
      </w:r>
      <w:r>
        <w:rPr>
          <w:rStyle w:val="16"/>
          <w:rFonts w:ascii="Times New Roman" w:hAnsi="Times New Roman" w:cs="Times New Roman"/>
          <w:sz w:val="28"/>
          <w:szCs w:val="28"/>
          <w:lang w:val="en-US" w:eastAsia="ru-RU"/>
        </w:rPr>
        <w:t>RCDE</w:t>
      </w:r>
      <w:r>
        <w:rPr>
          <w:rStyle w:val="16"/>
          <w:rFonts w:ascii="Times New Roman" w:hAnsi="Times New Roman" w:cs="Times New Roman"/>
          <w:sz w:val="28"/>
          <w:szCs w:val="28"/>
          <w:lang w:eastAsia="ru-RU"/>
        </w:rPr>
        <w:t>-22;</w:t>
      </w:r>
    </w:p>
    <w:p w:rsidR="000D5AFB" w:rsidRDefault="005703EE">
      <w:pPr>
        <w:pStyle w:val="43"/>
        <w:numPr>
          <w:ilvl w:val="0"/>
          <w:numId w:val="24"/>
        </w:numPr>
        <w:shd w:val="clear" w:color="auto" w:fill="auto"/>
        <w:spacing w:before="0" w:after="0" w:line="276" w:lineRule="auto"/>
        <w:ind w:left="284" w:right="80" w:hanging="284"/>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 xml:space="preserve">Приложение 9 – электрическая схема </w:t>
      </w:r>
      <w:r>
        <w:rPr>
          <w:rStyle w:val="16"/>
          <w:rFonts w:ascii="Times New Roman" w:hAnsi="Times New Roman" w:cs="Times New Roman"/>
          <w:sz w:val="28"/>
          <w:szCs w:val="28"/>
          <w:lang w:val="en-US" w:eastAsia="ru-RU"/>
        </w:rPr>
        <w:t>RCDE</w:t>
      </w:r>
      <w:r>
        <w:rPr>
          <w:rStyle w:val="16"/>
          <w:rFonts w:ascii="Times New Roman" w:hAnsi="Times New Roman" w:cs="Times New Roman"/>
          <w:sz w:val="28"/>
          <w:szCs w:val="28"/>
          <w:lang w:eastAsia="ru-RU"/>
        </w:rPr>
        <w:t xml:space="preserve">-22. </w:t>
      </w:r>
    </w:p>
    <w:p w:rsidR="000D5AFB" w:rsidRDefault="000D5AFB">
      <w:pPr>
        <w:spacing w:after="0" w:line="276" w:lineRule="auto"/>
        <w:rPr>
          <w:rFonts w:ascii="Times New Roman" w:eastAsia="Times New Roman" w:hAnsi="Times New Roman" w:cs="Times New Roman"/>
          <w:b/>
          <w:bCs/>
          <w:sz w:val="28"/>
          <w:szCs w:val="28"/>
          <w:lang w:eastAsia="ru-RU"/>
        </w:rPr>
      </w:pPr>
    </w:p>
    <w:p w:rsidR="000D5AFB" w:rsidRDefault="005703EE">
      <w:pPr>
        <w:spacing w:after="0" w:line="276"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sz w:val="28"/>
          <w:szCs w:val="28"/>
          <w:lang w:eastAsia="ru-RU"/>
        </w:rPr>
        <w:t>Модуль Г.</w:t>
      </w:r>
      <w:r>
        <w:rPr>
          <w:rFonts w:ascii="Times New Roman" w:eastAsia="Times New Roman" w:hAnsi="Times New Roman" w:cs="Times New Roman"/>
          <w:b/>
          <w:color w:val="000000"/>
          <w:sz w:val="28"/>
          <w:szCs w:val="28"/>
          <w:lang w:eastAsia="ru-RU"/>
        </w:rPr>
        <w:t xml:space="preserve">  Электромонтажные работы </w:t>
      </w:r>
    </w:p>
    <w:p w:rsidR="000D5AFB" w:rsidRDefault="005703EE">
      <w:pPr>
        <w:spacing w:after="0" w:line="276" w:lineRule="auto"/>
        <w:jc w:val="both"/>
        <w:rPr>
          <w:rFonts w:ascii="Times New Roman" w:eastAsia="Times New Roman" w:hAnsi="Times New Roman" w:cs="Times New Roman"/>
          <w:bCs/>
          <w:sz w:val="28"/>
          <w:szCs w:val="28"/>
        </w:rPr>
      </w:pPr>
      <w:r>
        <w:rPr>
          <w:rFonts w:ascii="Times New Roman" w:eastAsia="Times New Roman" w:hAnsi="Times New Roman" w:cs="Times New Roman"/>
          <w:bCs/>
          <w:i/>
          <w:sz w:val="28"/>
          <w:szCs w:val="28"/>
        </w:rPr>
        <w:t>Время на выполнение модуля – 4 часа</w:t>
      </w:r>
    </w:p>
    <w:p w:rsidR="000D5AFB" w:rsidRDefault="005703EE">
      <w:pPr>
        <w:spacing w:after="0" w:line="276" w:lineRule="auto"/>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
          <w:bCs/>
          <w:sz w:val="28"/>
          <w:szCs w:val="28"/>
        </w:rPr>
        <w:t>Задания:</w:t>
      </w:r>
      <w:r>
        <w:rPr>
          <w:rFonts w:ascii="Times New Roman" w:eastAsia="Times New Roman" w:hAnsi="Times New Roman" w:cs="Times New Roman"/>
          <w:bCs/>
          <w:sz w:val="28"/>
          <w:szCs w:val="28"/>
        </w:rPr>
        <w:t xml:space="preserve"> </w:t>
      </w:r>
    </w:p>
    <w:p w:rsidR="000D5AFB" w:rsidRDefault="005703EE">
      <w:pPr>
        <w:pStyle w:val="43"/>
        <w:shd w:val="clear" w:color="auto" w:fill="auto"/>
        <w:spacing w:before="0" w:after="0" w:line="276" w:lineRule="auto"/>
        <w:ind w:left="20" w:right="80" w:firstLine="709"/>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 xml:space="preserve">Участник должен выполнить подключение электрических потребителей к щиту управления холодильного стенда </w:t>
      </w:r>
      <w:r>
        <w:rPr>
          <w:rStyle w:val="16"/>
          <w:rFonts w:ascii="Times New Roman" w:hAnsi="Times New Roman" w:cs="Times New Roman"/>
          <w:sz w:val="28"/>
          <w:szCs w:val="28"/>
          <w:lang w:val="en-US" w:eastAsia="ru-RU"/>
        </w:rPr>
        <w:t>RCDE</w:t>
      </w:r>
      <w:r>
        <w:rPr>
          <w:rStyle w:val="16"/>
          <w:rFonts w:ascii="Times New Roman" w:hAnsi="Times New Roman" w:cs="Times New Roman"/>
          <w:sz w:val="28"/>
          <w:szCs w:val="28"/>
          <w:lang w:eastAsia="ru-RU"/>
        </w:rPr>
        <w:t>-22 в соответствии с электрической схемой.</w:t>
      </w:r>
    </w:p>
    <w:p w:rsidR="000D5AFB" w:rsidRDefault="005703EE">
      <w:pPr>
        <w:pStyle w:val="43"/>
        <w:shd w:val="clear" w:color="auto" w:fill="auto"/>
        <w:spacing w:before="0" w:after="0" w:line="276" w:lineRule="auto"/>
        <w:ind w:left="20" w:right="80" w:firstLine="709"/>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По окончанию электромонтажных работ участникам необходимо выполнить предпусковые проверочные операции, в т</w:t>
      </w:r>
      <w:r>
        <w:rPr>
          <w:rStyle w:val="16"/>
          <w:rFonts w:ascii="Times New Roman" w:hAnsi="Times New Roman" w:cs="Times New Roman"/>
          <w:sz w:val="28"/>
          <w:szCs w:val="28"/>
          <w:lang w:eastAsia="ru-RU"/>
        </w:rPr>
        <w:t>ом числе проверку изоляции с помощью мегаомметра.</w:t>
      </w:r>
    </w:p>
    <w:p w:rsidR="000D5AFB" w:rsidRDefault="000D5AFB">
      <w:pPr>
        <w:pStyle w:val="43"/>
        <w:shd w:val="clear" w:color="auto" w:fill="auto"/>
        <w:spacing w:before="0" w:after="0" w:line="276" w:lineRule="auto"/>
        <w:ind w:left="20" w:right="80" w:firstLine="709"/>
        <w:rPr>
          <w:rStyle w:val="16"/>
          <w:rFonts w:ascii="Times New Roman" w:hAnsi="Times New Roman" w:cs="Times New Roman"/>
          <w:sz w:val="28"/>
          <w:szCs w:val="28"/>
          <w:lang w:eastAsia="ru-RU"/>
        </w:rPr>
      </w:pPr>
    </w:p>
    <w:p w:rsidR="000D5AFB" w:rsidRDefault="005703EE">
      <w:pPr>
        <w:pStyle w:val="43"/>
        <w:shd w:val="clear" w:color="auto" w:fill="auto"/>
        <w:spacing w:before="0" w:after="0" w:line="276" w:lineRule="auto"/>
        <w:ind w:left="20" w:right="80" w:hanging="20"/>
        <w:rPr>
          <w:rStyle w:val="16"/>
          <w:rFonts w:ascii="Times New Roman" w:hAnsi="Times New Roman" w:cs="Times New Roman"/>
          <w:b/>
          <w:sz w:val="28"/>
          <w:szCs w:val="28"/>
          <w:lang w:eastAsia="ru-RU"/>
        </w:rPr>
      </w:pPr>
      <w:r>
        <w:rPr>
          <w:rStyle w:val="16"/>
          <w:rFonts w:ascii="Times New Roman" w:hAnsi="Times New Roman" w:cs="Times New Roman"/>
          <w:sz w:val="28"/>
          <w:szCs w:val="28"/>
          <w:lang w:eastAsia="ru-RU"/>
        </w:rPr>
        <w:t>Примечание:</w:t>
      </w:r>
    </w:p>
    <w:p w:rsidR="000D5AFB" w:rsidRDefault="005703EE">
      <w:pPr>
        <w:pStyle w:val="43"/>
        <w:numPr>
          <w:ilvl w:val="0"/>
          <w:numId w:val="26"/>
        </w:numPr>
        <w:shd w:val="clear" w:color="auto" w:fill="auto"/>
        <w:spacing w:before="0" w:after="0" w:line="276" w:lineRule="auto"/>
        <w:ind w:left="426" w:right="80" w:hanging="426"/>
        <w:rPr>
          <w:rFonts w:ascii="Times New Roman" w:hAnsi="Times New Roman" w:cs="Times New Roman"/>
          <w:sz w:val="28"/>
          <w:szCs w:val="28"/>
          <w:shd w:val="clear" w:color="auto" w:fill="FFFFFF"/>
        </w:rPr>
      </w:pPr>
      <w:r>
        <w:rPr>
          <w:rFonts w:ascii="Times New Roman" w:eastAsia="MS Mincho" w:hAnsi="Times New Roman" w:cs="Times New Roman"/>
          <w:sz w:val="28"/>
          <w:szCs w:val="28"/>
          <w:lang w:eastAsia="ja-JP"/>
        </w:rPr>
        <w:t>Электромонтажные работы и предпусковые проверочные операции должны производиться в соответствии с правилами техники безопасности;</w:t>
      </w:r>
    </w:p>
    <w:p w:rsidR="000D5AFB" w:rsidRDefault="005703EE">
      <w:pPr>
        <w:pStyle w:val="43"/>
        <w:numPr>
          <w:ilvl w:val="0"/>
          <w:numId w:val="26"/>
        </w:numPr>
        <w:shd w:val="clear" w:color="auto" w:fill="auto"/>
        <w:spacing w:before="0" w:after="0" w:line="276" w:lineRule="auto"/>
        <w:ind w:left="426" w:right="80" w:hanging="426"/>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Все кабели должны быть проложены в гофре и закреплены клипсами, расстояние между точками крепления не должно быть более 400 мм.</w:t>
      </w:r>
    </w:p>
    <w:p w:rsidR="000D5AFB" w:rsidRDefault="005703EE">
      <w:pPr>
        <w:pStyle w:val="43"/>
        <w:numPr>
          <w:ilvl w:val="0"/>
          <w:numId w:val="26"/>
        </w:numPr>
        <w:shd w:val="clear" w:color="auto" w:fill="auto"/>
        <w:spacing w:before="0" w:after="0" w:line="276" w:lineRule="auto"/>
        <w:ind w:left="426" w:right="80" w:hanging="426"/>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lastRenderedPageBreak/>
        <w:t>При визуальном осмотре кабель не должен быть виден из под гофры.</w:t>
      </w:r>
    </w:p>
    <w:p w:rsidR="000D5AFB" w:rsidRDefault="005703EE">
      <w:pPr>
        <w:pStyle w:val="43"/>
        <w:numPr>
          <w:ilvl w:val="0"/>
          <w:numId w:val="26"/>
        </w:numPr>
        <w:shd w:val="clear" w:color="auto" w:fill="auto"/>
        <w:spacing w:before="0" w:after="0" w:line="276" w:lineRule="auto"/>
        <w:ind w:left="426" w:right="80" w:hanging="426"/>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Все кабели должны иметь обжимные гильзы, медные жилы не должны </w:t>
      </w:r>
      <w:r>
        <w:rPr>
          <w:rFonts w:ascii="Times New Roman" w:eastAsia="MS Mincho" w:hAnsi="Times New Roman" w:cs="Times New Roman"/>
          <w:sz w:val="28"/>
          <w:szCs w:val="28"/>
          <w:lang w:eastAsia="ja-JP"/>
        </w:rPr>
        <w:t>торчать за пределы обжимной гильзы более чем на 1 мм. при этом они не должны быть утоплены более чем на 1 мм.</w:t>
      </w:r>
    </w:p>
    <w:p w:rsidR="000D5AFB" w:rsidRDefault="005703EE">
      <w:pPr>
        <w:pStyle w:val="43"/>
        <w:numPr>
          <w:ilvl w:val="0"/>
          <w:numId w:val="26"/>
        </w:numPr>
        <w:shd w:val="clear" w:color="auto" w:fill="auto"/>
        <w:spacing w:before="0" w:after="0" w:line="276" w:lineRule="auto"/>
        <w:ind w:left="426" w:right="80" w:hanging="426"/>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Подача напряжения производится только с разрешения эксперта, при этом перед подачей напряжения участник должен продемонстрировать </w:t>
      </w:r>
      <w:r>
        <w:rPr>
          <w:rFonts w:ascii="Times New Roman" w:eastAsia="MS Mincho" w:hAnsi="Times New Roman" w:cs="Times New Roman"/>
          <w:b/>
          <w:sz w:val="28"/>
          <w:szCs w:val="28"/>
          <w:lang w:eastAsia="ja-JP"/>
        </w:rPr>
        <w:t>экспертам процес</w:t>
      </w:r>
      <w:r>
        <w:rPr>
          <w:rFonts w:ascii="Times New Roman" w:eastAsia="MS Mincho" w:hAnsi="Times New Roman" w:cs="Times New Roman"/>
          <w:b/>
          <w:sz w:val="28"/>
          <w:szCs w:val="28"/>
          <w:lang w:eastAsia="ja-JP"/>
        </w:rPr>
        <w:t>с заполнения предпусковой карты электрических испытаний. Карта находится в ККЗ</w:t>
      </w:r>
      <w:r>
        <w:rPr>
          <w:rFonts w:ascii="Times New Roman" w:eastAsia="MS Mincho" w:hAnsi="Times New Roman" w:cs="Times New Roman"/>
          <w:sz w:val="28"/>
          <w:szCs w:val="28"/>
          <w:lang w:eastAsia="ja-JP"/>
        </w:rPr>
        <w:t>;</w:t>
      </w:r>
    </w:p>
    <w:p w:rsidR="000D5AFB" w:rsidRDefault="005703EE">
      <w:pPr>
        <w:pStyle w:val="43"/>
        <w:numPr>
          <w:ilvl w:val="0"/>
          <w:numId w:val="26"/>
        </w:numPr>
        <w:shd w:val="clear" w:color="auto" w:fill="auto"/>
        <w:spacing w:before="0" w:after="0" w:line="276" w:lineRule="auto"/>
        <w:ind w:left="426" w:right="80" w:hanging="426"/>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Подача напряжения на холодильную установку запрещается экспертом в случае, если участник не прошёл успешно электрические испытания;</w:t>
      </w:r>
    </w:p>
    <w:p w:rsidR="000D5AFB" w:rsidRDefault="005703EE">
      <w:pPr>
        <w:pStyle w:val="43"/>
        <w:numPr>
          <w:ilvl w:val="0"/>
          <w:numId w:val="26"/>
        </w:numPr>
        <w:shd w:val="clear" w:color="auto" w:fill="auto"/>
        <w:spacing w:before="0" w:after="0" w:line="276" w:lineRule="auto"/>
        <w:ind w:left="426" w:right="80" w:hanging="426"/>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Все измерения и заполнение карты контрольных</w:t>
      </w:r>
      <w:r>
        <w:rPr>
          <w:rFonts w:ascii="Times New Roman" w:eastAsia="MS Mincho" w:hAnsi="Times New Roman" w:cs="Times New Roman"/>
          <w:sz w:val="28"/>
          <w:szCs w:val="28"/>
          <w:lang w:eastAsia="ja-JP"/>
        </w:rPr>
        <w:t xml:space="preserve"> замеров должны производиться под контролем эксперта.</w:t>
      </w:r>
    </w:p>
    <w:p w:rsidR="000D5AFB" w:rsidRDefault="000D5AFB">
      <w:pPr>
        <w:pStyle w:val="43"/>
        <w:shd w:val="clear" w:color="auto" w:fill="auto"/>
        <w:spacing w:before="0" w:after="0" w:line="276" w:lineRule="auto"/>
        <w:ind w:left="360" w:firstLine="0"/>
        <w:rPr>
          <w:rStyle w:val="16"/>
          <w:rFonts w:ascii="Times New Roman" w:hAnsi="Times New Roman" w:cs="Times New Roman"/>
          <w:sz w:val="28"/>
          <w:szCs w:val="28"/>
          <w:lang w:eastAsia="ru-RU"/>
        </w:rPr>
      </w:pPr>
    </w:p>
    <w:p w:rsidR="000D5AFB" w:rsidRDefault="005703EE">
      <w:pPr>
        <w:pStyle w:val="43"/>
        <w:shd w:val="clear" w:color="auto" w:fill="auto"/>
        <w:spacing w:before="0" w:after="0" w:line="276" w:lineRule="auto"/>
        <w:ind w:left="20" w:right="80" w:hanging="20"/>
        <w:rPr>
          <w:rStyle w:val="16"/>
          <w:rFonts w:ascii="Times New Roman" w:hAnsi="Times New Roman" w:cs="Times New Roman"/>
          <w:b/>
          <w:sz w:val="28"/>
          <w:szCs w:val="28"/>
          <w:lang w:eastAsia="ru-RU"/>
        </w:rPr>
      </w:pPr>
      <w:r>
        <w:rPr>
          <w:rStyle w:val="16"/>
          <w:rFonts w:ascii="Times New Roman" w:hAnsi="Times New Roman" w:cs="Times New Roman"/>
          <w:sz w:val="28"/>
          <w:szCs w:val="28"/>
          <w:lang w:eastAsia="ru-RU"/>
        </w:rPr>
        <w:t>Приложения:</w:t>
      </w:r>
    </w:p>
    <w:p w:rsidR="000D5AFB" w:rsidRDefault="005703EE">
      <w:pPr>
        <w:pStyle w:val="43"/>
        <w:numPr>
          <w:ilvl w:val="0"/>
          <w:numId w:val="24"/>
        </w:numPr>
        <w:shd w:val="clear" w:color="auto" w:fill="auto"/>
        <w:spacing w:before="0" w:after="0" w:line="276" w:lineRule="auto"/>
        <w:ind w:left="284" w:right="80" w:hanging="284"/>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 xml:space="preserve">Приложение 8 – гидравлическая схема </w:t>
      </w:r>
      <w:r>
        <w:rPr>
          <w:rStyle w:val="16"/>
          <w:rFonts w:ascii="Times New Roman" w:hAnsi="Times New Roman" w:cs="Times New Roman"/>
          <w:sz w:val="28"/>
          <w:szCs w:val="28"/>
          <w:lang w:val="en-US" w:eastAsia="ru-RU"/>
        </w:rPr>
        <w:t>RCDE</w:t>
      </w:r>
      <w:r>
        <w:rPr>
          <w:rStyle w:val="16"/>
          <w:rFonts w:ascii="Times New Roman" w:hAnsi="Times New Roman" w:cs="Times New Roman"/>
          <w:sz w:val="28"/>
          <w:szCs w:val="28"/>
          <w:lang w:eastAsia="ru-RU"/>
        </w:rPr>
        <w:t>-22;</w:t>
      </w:r>
    </w:p>
    <w:p w:rsidR="000D5AFB" w:rsidRDefault="005703EE">
      <w:pPr>
        <w:pStyle w:val="43"/>
        <w:numPr>
          <w:ilvl w:val="0"/>
          <w:numId w:val="24"/>
        </w:numPr>
        <w:shd w:val="clear" w:color="auto" w:fill="auto"/>
        <w:spacing w:before="0" w:after="0" w:line="276" w:lineRule="auto"/>
        <w:ind w:left="284" w:right="80" w:hanging="284"/>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 xml:space="preserve">Приложение 9 – электрическая схема </w:t>
      </w:r>
      <w:r>
        <w:rPr>
          <w:rStyle w:val="16"/>
          <w:rFonts w:ascii="Times New Roman" w:hAnsi="Times New Roman" w:cs="Times New Roman"/>
          <w:sz w:val="28"/>
          <w:szCs w:val="28"/>
          <w:lang w:val="en-US" w:eastAsia="ru-RU"/>
        </w:rPr>
        <w:t>RCDE</w:t>
      </w:r>
      <w:r>
        <w:rPr>
          <w:rStyle w:val="16"/>
          <w:rFonts w:ascii="Times New Roman" w:hAnsi="Times New Roman" w:cs="Times New Roman"/>
          <w:sz w:val="28"/>
          <w:szCs w:val="28"/>
          <w:lang w:eastAsia="ru-RU"/>
        </w:rPr>
        <w:t xml:space="preserve">-22. </w:t>
      </w:r>
    </w:p>
    <w:p w:rsidR="000D5AFB" w:rsidRDefault="000D5AFB">
      <w:pPr>
        <w:pStyle w:val="43"/>
        <w:shd w:val="clear" w:color="auto" w:fill="auto"/>
        <w:spacing w:before="0" w:after="0" w:line="276" w:lineRule="auto"/>
        <w:ind w:left="360" w:firstLine="0"/>
        <w:rPr>
          <w:rStyle w:val="16"/>
          <w:rFonts w:ascii="Times New Roman" w:hAnsi="Times New Roman" w:cs="Times New Roman"/>
          <w:sz w:val="28"/>
          <w:szCs w:val="28"/>
          <w:lang w:eastAsia="ru-RU"/>
        </w:rPr>
      </w:pPr>
    </w:p>
    <w:p w:rsidR="000D5AFB" w:rsidRDefault="005703EE">
      <w:pPr>
        <w:spacing w:after="0" w:line="276"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Д.</w:t>
      </w: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Подготовка оборудования к вводу в эксплуатацию </w:t>
      </w:r>
    </w:p>
    <w:p w:rsidR="000D5AFB" w:rsidRDefault="005703EE">
      <w:pPr>
        <w:spacing w:after="0" w:line="276"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i/>
          <w:sz w:val="28"/>
          <w:szCs w:val="28"/>
        </w:rPr>
        <w:t>Время на выполнение модуля – 3 часа</w:t>
      </w:r>
    </w:p>
    <w:p w:rsidR="000D5AFB" w:rsidRDefault="005703EE">
      <w:pPr>
        <w:spacing w:after="0" w:line="276" w:lineRule="auto"/>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
          <w:bCs/>
          <w:sz w:val="28"/>
          <w:szCs w:val="28"/>
        </w:rPr>
        <w:t>Задания:</w:t>
      </w:r>
    </w:p>
    <w:p w:rsidR="000D5AFB" w:rsidRDefault="005703EE">
      <w:pPr>
        <w:pStyle w:val="43"/>
        <w:numPr>
          <w:ilvl w:val="0"/>
          <w:numId w:val="25"/>
        </w:numPr>
        <w:shd w:val="clear" w:color="auto" w:fill="auto"/>
        <w:spacing w:before="0" w:after="0" w:line="276" w:lineRule="auto"/>
        <w:ind w:right="80"/>
        <w:rPr>
          <w:rFonts w:ascii="Times New Roman" w:hAnsi="Times New Roman" w:cs="Times New Roman"/>
          <w:color w:val="000000"/>
          <w:sz w:val="28"/>
          <w:szCs w:val="28"/>
          <w:shd w:val="clear" w:color="auto" w:fill="FFFFFF"/>
          <w:lang w:eastAsia="ru-RU"/>
        </w:rPr>
      </w:pPr>
      <w:r>
        <w:rPr>
          <w:rFonts w:ascii="Times New Roman" w:hAnsi="Times New Roman" w:cs="Times New Roman"/>
          <w:sz w:val="28"/>
          <w:szCs w:val="28"/>
        </w:rPr>
        <w:t>Участники должны провести испытания холодильной установки на герметичность (контур хладагента - избыточным давлением азота, соответствующим проектной Тконд, увелич</w:t>
      </w:r>
      <w:r>
        <w:rPr>
          <w:rFonts w:ascii="Times New Roman" w:hAnsi="Times New Roman" w:cs="Times New Roman"/>
          <w:sz w:val="28"/>
          <w:szCs w:val="28"/>
        </w:rPr>
        <w:t xml:space="preserve">енной на 5°C (± 0,5 Бар) </w:t>
      </w:r>
      <w:r>
        <w:rPr>
          <w:rStyle w:val="16"/>
          <w:rFonts w:ascii="Times New Roman" w:eastAsia="Calibri" w:hAnsi="Times New Roman" w:cs="Times New Roman"/>
          <w:sz w:val="28"/>
          <w:szCs w:val="28"/>
          <w:lang w:eastAsia="ru-RU"/>
        </w:rPr>
        <w:t>с последующим контролем давления в течении 10 минут)</w:t>
      </w:r>
      <w:r>
        <w:rPr>
          <w:rFonts w:ascii="Times New Roman" w:hAnsi="Times New Roman" w:cs="Times New Roman"/>
          <w:sz w:val="28"/>
          <w:szCs w:val="28"/>
        </w:rPr>
        <w:t xml:space="preserve"> и вакуумную плотность. (остаточное давления в системе 30 мБар) </w:t>
      </w:r>
    </w:p>
    <w:p w:rsidR="000D5AFB" w:rsidRDefault="005703EE">
      <w:pPr>
        <w:pStyle w:val="43"/>
        <w:numPr>
          <w:ilvl w:val="0"/>
          <w:numId w:val="25"/>
        </w:numPr>
        <w:shd w:val="clear" w:color="auto" w:fill="auto"/>
        <w:spacing w:before="0" w:after="0" w:line="276" w:lineRule="auto"/>
        <w:ind w:left="20" w:right="80" w:hanging="20"/>
        <w:rPr>
          <w:rFonts w:ascii="Times New Roman" w:hAnsi="Times New Roman" w:cs="Times New Roman"/>
          <w:color w:val="000000"/>
          <w:sz w:val="28"/>
          <w:szCs w:val="28"/>
          <w:shd w:val="clear" w:color="auto" w:fill="FFFFFF"/>
          <w:lang w:eastAsia="ru-RU"/>
        </w:rPr>
      </w:pPr>
      <w:r>
        <w:rPr>
          <w:rFonts w:ascii="Times New Roman" w:hAnsi="Times New Roman" w:cs="Times New Roman"/>
          <w:sz w:val="28"/>
          <w:szCs w:val="28"/>
        </w:rPr>
        <w:t>Выполнить заправку холодильную установку хладагентом;</w:t>
      </w:r>
    </w:p>
    <w:p w:rsidR="000D5AFB" w:rsidRDefault="005703EE">
      <w:pPr>
        <w:pStyle w:val="43"/>
        <w:numPr>
          <w:ilvl w:val="0"/>
          <w:numId w:val="25"/>
        </w:numPr>
        <w:shd w:val="clear" w:color="auto" w:fill="auto"/>
        <w:spacing w:before="0" w:after="0" w:line="276" w:lineRule="auto"/>
        <w:ind w:left="20" w:right="80" w:hanging="20"/>
        <w:rPr>
          <w:rStyle w:val="16"/>
          <w:rFonts w:ascii="Times New Roman" w:hAnsi="Times New Roman" w:cs="Times New Roman"/>
          <w:sz w:val="28"/>
          <w:szCs w:val="28"/>
          <w:lang w:eastAsia="ru-RU"/>
        </w:rPr>
      </w:pPr>
      <w:r>
        <w:rPr>
          <w:rFonts w:ascii="Times New Roman" w:hAnsi="Times New Roman" w:cs="Times New Roman"/>
          <w:sz w:val="28"/>
          <w:szCs w:val="28"/>
        </w:rPr>
        <w:t xml:space="preserve">Заполнить карту контрольных замеров. </w:t>
      </w:r>
    </w:p>
    <w:p w:rsidR="000D5AFB" w:rsidRDefault="005703EE">
      <w:pPr>
        <w:pStyle w:val="43"/>
        <w:shd w:val="clear" w:color="auto" w:fill="auto"/>
        <w:spacing w:before="0" w:after="0" w:line="276" w:lineRule="auto"/>
        <w:ind w:left="20" w:right="80" w:hanging="20"/>
        <w:rPr>
          <w:rStyle w:val="16"/>
          <w:rFonts w:ascii="Times New Roman" w:hAnsi="Times New Roman" w:cs="Times New Roman"/>
          <w:b/>
          <w:sz w:val="28"/>
          <w:szCs w:val="28"/>
          <w:lang w:eastAsia="ru-RU"/>
        </w:rPr>
      </w:pPr>
      <w:r>
        <w:rPr>
          <w:rStyle w:val="16"/>
          <w:rFonts w:ascii="Times New Roman" w:hAnsi="Times New Roman" w:cs="Times New Roman"/>
          <w:sz w:val="28"/>
          <w:szCs w:val="28"/>
          <w:lang w:eastAsia="ru-RU"/>
        </w:rPr>
        <w:t>Примечание:</w:t>
      </w:r>
    </w:p>
    <w:p w:rsidR="000D5AFB" w:rsidRDefault="005703EE">
      <w:pPr>
        <w:pStyle w:val="43"/>
        <w:numPr>
          <w:ilvl w:val="0"/>
          <w:numId w:val="25"/>
        </w:numPr>
        <w:shd w:val="clear" w:color="auto" w:fill="auto"/>
        <w:spacing w:before="0" w:after="0" w:line="276" w:lineRule="auto"/>
        <w:rPr>
          <w:rStyle w:val="16"/>
          <w:rFonts w:ascii="Times New Roman" w:eastAsia="Calibri" w:hAnsi="Times New Roman" w:cs="Times New Roman"/>
          <w:sz w:val="28"/>
          <w:szCs w:val="28"/>
          <w:lang w:eastAsia="ru-RU"/>
        </w:rPr>
      </w:pPr>
      <w:r>
        <w:rPr>
          <w:rStyle w:val="16"/>
          <w:rFonts w:ascii="Times New Roman" w:eastAsia="Calibri" w:hAnsi="Times New Roman" w:cs="Times New Roman"/>
          <w:sz w:val="28"/>
          <w:szCs w:val="28"/>
          <w:lang w:eastAsia="ru-RU"/>
        </w:rPr>
        <w:t>Участник должен предъявить к оценке группе экспертов гидравлический фреоновый контур перед испытаниями системы на герметичность и вакуумную плотность.</w:t>
      </w:r>
    </w:p>
    <w:p w:rsidR="000D5AFB" w:rsidRDefault="005703EE">
      <w:pPr>
        <w:pStyle w:val="43"/>
        <w:numPr>
          <w:ilvl w:val="0"/>
          <w:numId w:val="25"/>
        </w:numPr>
        <w:shd w:val="clear" w:color="auto" w:fill="auto"/>
        <w:spacing w:before="0" w:after="0" w:line="276" w:lineRule="auto"/>
        <w:rPr>
          <w:rStyle w:val="16"/>
          <w:rFonts w:ascii="Times New Roman" w:eastAsia="Calibri" w:hAnsi="Times New Roman" w:cs="Times New Roman"/>
          <w:sz w:val="28"/>
          <w:szCs w:val="28"/>
          <w:lang w:eastAsia="ru-RU"/>
        </w:rPr>
      </w:pPr>
      <w:r>
        <w:rPr>
          <w:rStyle w:val="16"/>
          <w:rFonts w:ascii="Times New Roman" w:eastAsia="Calibri" w:hAnsi="Times New Roman" w:cs="Times New Roman"/>
          <w:sz w:val="28"/>
          <w:szCs w:val="28"/>
          <w:lang w:eastAsia="ru-RU"/>
        </w:rPr>
        <w:t>Запрещается выполнять испытания в случае, если контур собран не по схеме или приборы автоматики подключен</w:t>
      </w:r>
      <w:r>
        <w:rPr>
          <w:rStyle w:val="16"/>
          <w:rFonts w:ascii="Times New Roman" w:eastAsia="Calibri" w:hAnsi="Times New Roman" w:cs="Times New Roman"/>
          <w:sz w:val="28"/>
          <w:szCs w:val="28"/>
          <w:lang w:eastAsia="ru-RU"/>
        </w:rPr>
        <w:t>ы не верно. В случае наличия замечаний, участнику необходимо будет внести исправления в гидравлический контур и еще раз предъявить к оценке группе экспертов.</w:t>
      </w:r>
    </w:p>
    <w:p w:rsidR="000D5AFB" w:rsidRDefault="005703EE">
      <w:pPr>
        <w:pStyle w:val="43"/>
        <w:numPr>
          <w:ilvl w:val="0"/>
          <w:numId w:val="25"/>
        </w:numPr>
        <w:shd w:val="clear" w:color="auto" w:fill="auto"/>
        <w:spacing w:before="0" w:after="0" w:line="276" w:lineRule="auto"/>
        <w:rPr>
          <w:rStyle w:val="16"/>
          <w:rFonts w:ascii="Times New Roman" w:eastAsia="Calibri" w:hAnsi="Times New Roman" w:cs="Times New Roman"/>
          <w:sz w:val="28"/>
          <w:szCs w:val="28"/>
          <w:lang w:eastAsia="ru-RU"/>
        </w:rPr>
      </w:pPr>
      <w:r>
        <w:rPr>
          <w:rStyle w:val="16"/>
          <w:rFonts w:ascii="Times New Roman" w:eastAsia="Calibri" w:hAnsi="Times New Roman" w:cs="Times New Roman"/>
          <w:sz w:val="28"/>
          <w:szCs w:val="28"/>
          <w:lang w:eastAsia="ru-RU"/>
        </w:rPr>
        <w:t xml:space="preserve"> В случае отсутствия замечаний, участник может приступать к испытаниям;</w:t>
      </w:r>
    </w:p>
    <w:p w:rsidR="000D5AFB" w:rsidRDefault="005703EE">
      <w:pPr>
        <w:pStyle w:val="43"/>
        <w:numPr>
          <w:ilvl w:val="0"/>
          <w:numId w:val="25"/>
        </w:numPr>
        <w:shd w:val="clear" w:color="auto" w:fill="auto"/>
        <w:spacing w:before="0" w:after="0" w:line="276" w:lineRule="auto"/>
        <w:rPr>
          <w:rStyle w:val="16"/>
          <w:rFonts w:ascii="Times New Roman" w:eastAsia="Calibri" w:hAnsi="Times New Roman" w:cs="Times New Roman"/>
          <w:sz w:val="28"/>
          <w:szCs w:val="28"/>
          <w:lang w:eastAsia="ru-RU"/>
        </w:rPr>
      </w:pPr>
      <w:r>
        <w:rPr>
          <w:rStyle w:val="16"/>
          <w:rFonts w:ascii="Times New Roman" w:eastAsia="Calibri" w:hAnsi="Times New Roman" w:cs="Times New Roman"/>
          <w:sz w:val="28"/>
          <w:szCs w:val="28"/>
          <w:lang w:eastAsia="ru-RU"/>
        </w:rPr>
        <w:t>Время начала и окончания и</w:t>
      </w:r>
      <w:r>
        <w:rPr>
          <w:rStyle w:val="16"/>
          <w:rFonts w:ascii="Times New Roman" w:eastAsia="Calibri" w:hAnsi="Times New Roman" w:cs="Times New Roman"/>
          <w:sz w:val="28"/>
          <w:szCs w:val="28"/>
          <w:lang w:eastAsia="ru-RU"/>
        </w:rPr>
        <w:t>спытаний в карту контрольных замеров заносит участник;</w:t>
      </w:r>
    </w:p>
    <w:p w:rsidR="000D5AFB" w:rsidRDefault="005703EE">
      <w:pPr>
        <w:pStyle w:val="43"/>
        <w:numPr>
          <w:ilvl w:val="0"/>
          <w:numId w:val="25"/>
        </w:numPr>
        <w:shd w:val="clear" w:color="auto" w:fill="auto"/>
        <w:spacing w:before="0" w:after="0" w:line="276" w:lineRule="auto"/>
        <w:rPr>
          <w:rStyle w:val="16"/>
          <w:rFonts w:ascii="Times New Roman" w:eastAsia="Calibri" w:hAnsi="Times New Roman" w:cs="Times New Roman"/>
          <w:sz w:val="28"/>
          <w:szCs w:val="28"/>
          <w:lang w:eastAsia="ru-RU"/>
        </w:rPr>
      </w:pPr>
      <w:r>
        <w:rPr>
          <w:rStyle w:val="16"/>
          <w:rFonts w:ascii="Times New Roman" w:eastAsia="Calibri" w:hAnsi="Times New Roman" w:cs="Times New Roman"/>
          <w:sz w:val="28"/>
          <w:szCs w:val="28"/>
          <w:lang w:eastAsia="ru-RU"/>
        </w:rPr>
        <w:lastRenderedPageBreak/>
        <w:t>Герметичность проверяется методом обмыливания всех соединений гидравлического контура.</w:t>
      </w:r>
    </w:p>
    <w:p w:rsidR="000D5AFB" w:rsidRDefault="005703EE">
      <w:pPr>
        <w:pStyle w:val="43"/>
        <w:numPr>
          <w:ilvl w:val="0"/>
          <w:numId w:val="25"/>
        </w:numPr>
        <w:shd w:val="clear" w:color="auto" w:fill="auto"/>
        <w:spacing w:before="0" w:after="0" w:line="276" w:lineRule="auto"/>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Давление в системе при испытании на герметичность не должно падать от максимального значения в течение 10 минут по</w:t>
      </w:r>
      <w:r>
        <w:rPr>
          <w:rStyle w:val="16"/>
          <w:rFonts w:ascii="Times New Roman" w:hAnsi="Times New Roman" w:cs="Times New Roman"/>
          <w:sz w:val="28"/>
          <w:szCs w:val="28"/>
          <w:lang w:eastAsia="ru-RU"/>
        </w:rPr>
        <w:t xml:space="preserve">сле отсоединения баллона с азотом более чем на 0,5 Бар. </w:t>
      </w:r>
    </w:p>
    <w:p w:rsidR="000D5AFB" w:rsidRDefault="005703EE">
      <w:pPr>
        <w:pStyle w:val="43"/>
        <w:numPr>
          <w:ilvl w:val="0"/>
          <w:numId w:val="25"/>
        </w:numPr>
        <w:shd w:val="clear" w:color="auto" w:fill="auto"/>
        <w:spacing w:before="0" w:after="0" w:line="276" w:lineRule="auto"/>
        <w:rPr>
          <w:rStyle w:val="16"/>
          <w:rFonts w:ascii="Times New Roman" w:eastAsia="Calibri" w:hAnsi="Times New Roman" w:cs="Times New Roman"/>
          <w:sz w:val="28"/>
          <w:szCs w:val="28"/>
          <w:lang w:eastAsia="ru-RU"/>
        </w:rPr>
      </w:pPr>
      <w:r>
        <w:rPr>
          <w:rStyle w:val="16"/>
          <w:rFonts w:ascii="Times New Roman" w:hAnsi="Times New Roman" w:cs="Times New Roman"/>
          <w:sz w:val="28"/>
          <w:szCs w:val="28"/>
          <w:lang w:eastAsia="ru-RU"/>
        </w:rPr>
        <w:t>Если проверка на герметичность не была пройдена успешно, участник должен найти утечку, ее устранить и затем повторить испытания</w:t>
      </w:r>
      <w:r>
        <w:rPr>
          <w:rStyle w:val="16"/>
          <w:rFonts w:ascii="Times New Roman" w:eastAsia="Calibri" w:hAnsi="Times New Roman" w:cs="Times New Roman"/>
          <w:sz w:val="28"/>
          <w:szCs w:val="28"/>
          <w:lang w:eastAsia="ru-RU"/>
        </w:rPr>
        <w:t>.</w:t>
      </w:r>
    </w:p>
    <w:p w:rsidR="000D5AFB" w:rsidRDefault="005703EE">
      <w:pPr>
        <w:pStyle w:val="43"/>
        <w:numPr>
          <w:ilvl w:val="0"/>
          <w:numId w:val="25"/>
        </w:numPr>
        <w:shd w:val="clear" w:color="auto" w:fill="auto"/>
        <w:spacing w:before="0" w:after="0" w:line="276" w:lineRule="auto"/>
        <w:rPr>
          <w:rStyle w:val="16"/>
          <w:rFonts w:ascii="Times New Roman" w:eastAsia="MS Mincho" w:hAnsi="Times New Roman" w:cs="Times New Roman"/>
          <w:sz w:val="28"/>
          <w:szCs w:val="28"/>
          <w:lang w:eastAsia="ru-RU"/>
        </w:rPr>
      </w:pPr>
      <w:r>
        <w:rPr>
          <w:rStyle w:val="16"/>
          <w:rFonts w:ascii="Times New Roman" w:eastAsia="MS Mincho" w:hAnsi="Times New Roman" w:cs="Times New Roman"/>
          <w:sz w:val="28"/>
          <w:szCs w:val="28"/>
          <w:lang w:eastAsia="ru-RU"/>
        </w:rPr>
        <w:t>При испытания на вакуумную плотность контур хладагента необходимо, отк</w:t>
      </w:r>
      <w:r>
        <w:rPr>
          <w:rStyle w:val="16"/>
          <w:rFonts w:ascii="Times New Roman" w:eastAsia="MS Mincho" w:hAnsi="Times New Roman" w:cs="Times New Roman"/>
          <w:sz w:val="28"/>
          <w:szCs w:val="28"/>
          <w:lang w:eastAsia="ru-RU"/>
        </w:rPr>
        <w:t>лючить вакуумный насос от системы и оставить на 10 минут для выдержки. После выдержки давление в системе не должно превышать 30 мБар (участник должен подозвать эксперта для фиксации уровня вакуума и записи давления в карте контрольных замеров).</w:t>
      </w:r>
    </w:p>
    <w:p w:rsidR="000D5AFB" w:rsidRDefault="005703EE">
      <w:pPr>
        <w:pStyle w:val="43"/>
        <w:numPr>
          <w:ilvl w:val="0"/>
          <w:numId w:val="25"/>
        </w:numPr>
        <w:shd w:val="clear" w:color="auto" w:fill="auto"/>
        <w:spacing w:before="0" w:after="0" w:line="276" w:lineRule="auto"/>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Участнику з</w:t>
      </w:r>
      <w:r>
        <w:rPr>
          <w:rStyle w:val="16"/>
          <w:rFonts w:ascii="Times New Roman" w:hAnsi="Times New Roman" w:cs="Times New Roman"/>
          <w:sz w:val="28"/>
          <w:szCs w:val="28"/>
          <w:lang w:eastAsia="ru-RU"/>
        </w:rPr>
        <w:t>апрещено переходить к заправке без успешно пройденных испытаний;</w:t>
      </w:r>
    </w:p>
    <w:p w:rsidR="000D5AFB" w:rsidRDefault="005703EE">
      <w:pPr>
        <w:pStyle w:val="43"/>
        <w:numPr>
          <w:ilvl w:val="0"/>
          <w:numId w:val="25"/>
        </w:numPr>
        <w:shd w:val="clear" w:color="auto" w:fill="auto"/>
        <w:spacing w:before="0" w:after="0" w:line="276" w:lineRule="auto"/>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При заправке хладагентом масса баллона до и после заправки взвешивается при отсоединенных от баллона шлангов манометрического коллектора;</w:t>
      </w:r>
    </w:p>
    <w:p w:rsidR="000D5AFB" w:rsidRDefault="005703EE">
      <w:pPr>
        <w:pStyle w:val="43"/>
        <w:numPr>
          <w:ilvl w:val="0"/>
          <w:numId w:val="25"/>
        </w:numPr>
        <w:shd w:val="clear" w:color="auto" w:fill="auto"/>
        <w:spacing w:before="0" w:after="0" w:line="276" w:lineRule="auto"/>
        <w:rPr>
          <w:rStyle w:val="16"/>
          <w:rFonts w:ascii="Times New Roman" w:eastAsia="MS Mincho" w:hAnsi="Times New Roman" w:cs="Times New Roman"/>
          <w:sz w:val="28"/>
          <w:szCs w:val="28"/>
          <w:lang w:eastAsia="ru-RU"/>
        </w:rPr>
      </w:pPr>
      <w:r>
        <w:rPr>
          <w:rStyle w:val="16"/>
          <w:rFonts w:ascii="Times New Roman" w:eastAsia="MS Mincho" w:hAnsi="Times New Roman" w:cs="Times New Roman"/>
          <w:sz w:val="28"/>
          <w:szCs w:val="28"/>
          <w:lang w:eastAsia="ru-RU"/>
        </w:rPr>
        <w:t>Все участки трубопроводов низкого давления должны быт</w:t>
      </w:r>
      <w:r>
        <w:rPr>
          <w:rStyle w:val="16"/>
          <w:rFonts w:ascii="Times New Roman" w:eastAsia="MS Mincho" w:hAnsi="Times New Roman" w:cs="Times New Roman"/>
          <w:sz w:val="28"/>
          <w:szCs w:val="28"/>
          <w:lang w:eastAsia="ru-RU"/>
        </w:rPr>
        <w:t>ь полностью теплоизолированы.</w:t>
      </w:r>
    </w:p>
    <w:p w:rsidR="000D5AFB" w:rsidRDefault="005703EE">
      <w:pPr>
        <w:pStyle w:val="43"/>
        <w:numPr>
          <w:ilvl w:val="0"/>
          <w:numId w:val="25"/>
        </w:numPr>
        <w:shd w:val="clear" w:color="auto" w:fill="auto"/>
        <w:spacing w:before="0" w:after="0" w:line="276" w:lineRule="auto"/>
        <w:rPr>
          <w:rStyle w:val="16"/>
          <w:rFonts w:ascii="Times New Roman" w:hAnsi="Times New Roman" w:cs="Times New Roman"/>
          <w:sz w:val="28"/>
          <w:szCs w:val="28"/>
          <w:lang w:eastAsia="ru-RU"/>
        </w:rPr>
      </w:pPr>
      <w:r>
        <w:rPr>
          <w:rStyle w:val="16"/>
          <w:rFonts w:ascii="Times New Roman" w:eastAsia="MS Mincho" w:hAnsi="Times New Roman" w:cs="Times New Roman"/>
          <w:sz w:val="28"/>
          <w:szCs w:val="28"/>
          <w:lang w:eastAsia="ru-RU"/>
        </w:rPr>
        <w:t>Все измерения и заполнение карты контрольных замеров должны производиться под контролем эксперта;</w:t>
      </w:r>
    </w:p>
    <w:p w:rsidR="000D5AFB" w:rsidRDefault="000D5AFB">
      <w:pPr>
        <w:widowControl w:val="0"/>
        <w:spacing w:after="0" w:line="276" w:lineRule="auto"/>
        <w:ind w:left="20" w:right="79" w:firstLine="709"/>
        <w:rPr>
          <w:rFonts w:ascii="Times New Roman" w:eastAsia="Calibri" w:hAnsi="Times New Roman" w:cs="Times New Roman"/>
          <w:spacing w:val="2"/>
          <w:sz w:val="28"/>
          <w:szCs w:val="28"/>
          <w:u w:val="single"/>
          <w:lang w:eastAsia="ja-JP"/>
        </w:rPr>
      </w:pPr>
    </w:p>
    <w:p w:rsidR="000D5AFB" w:rsidRDefault="005703EE">
      <w:pPr>
        <w:widowControl w:val="0"/>
        <w:spacing w:after="0" w:line="276" w:lineRule="auto"/>
        <w:ind w:left="20" w:right="79" w:firstLine="709"/>
        <w:rPr>
          <w:rFonts w:ascii="Times New Roman" w:eastAsia="Calibri" w:hAnsi="Times New Roman" w:cs="Times New Roman"/>
          <w:spacing w:val="2"/>
          <w:sz w:val="28"/>
          <w:szCs w:val="28"/>
          <w:u w:val="single"/>
          <w:lang w:eastAsia="ja-JP"/>
        </w:rPr>
      </w:pPr>
      <w:r>
        <w:rPr>
          <w:rFonts w:ascii="Times New Roman" w:eastAsia="Calibri" w:hAnsi="Times New Roman" w:cs="Times New Roman"/>
          <w:spacing w:val="2"/>
          <w:sz w:val="28"/>
          <w:szCs w:val="28"/>
          <w:u w:val="single"/>
          <w:lang w:eastAsia="ja-JP"/>
        </w:rPr>
        <w:t>Запрещено:</w:t>
      </w:r>
    </w:p>
    <w:p w:rsidR="000D5AFB" w:rsidRDefault="005703EE">
      <w:pPr>
        <w:pStyle w:val="affb"/>
        <w:widowControl w:val="0"/>
        <w:numPr>
          <w:ilvl w:val="0"/>
          <w:numId w:val="33"/>
        </w:numPr>
        <w:spacing w:after="0"/>
        <w:ind w:left="380" w:right="79"/>
        <w:jc w:val="both"/>
        <w:rPr>
          <w:rFonts w:ascii="Times New Roman" w:hAnsi="Times New Roman"/>
          <w:spacing w:val="2"/>
          <w:sz w:val="28"/>
          <w:szCs w:val="28"/>
          <w:lang w:eastAsia="ja-JP"/>
        </w:rPr>
      </w:pPr>
      <w:r>
        <w:rPr>
          <w:rFonts w:ascii="Times New Roman" w:hAnsi="Times New Roman"/>
          <w:spacing w:val="2"/>
          <w:sz w:val="28"/>
          <w:szCs w:val="28"/>
          <w:lang w:eastAsia="ja-JP"/>
        </w:rPr>
        <w:t>Устранять утечки, если в гидравлическом контуре есть давление.</w:t>
      </w:r>
    </w:p>
    <w:p w:rsidR="000D5AFB" w:rsidRDefault="000D5AFB">
      <w:pPr>
        <w:spacing w:after="0" w:line="276" w:lineRule="auto"/>
        <w:rPr>
          <w:rFonts w:ascii="Times New Roman" w:eastAsia="Times New Roman" w:hAnsi="Times New Roman" w:cs="Times New Roman"/>
          <w:b/>
          <w:bCs/>
          <w:sz w:val="28"/>
          <w:szCs w:val="28"/>
          <w:lang w:eastAsia="ru-RU"/>
        </w:rPr>
      </w:pPr>
    </w:p>
    <w:p w:rsidR="000D5AFB" w:rsidRDefault="005703EE">
      <w:pPr>
        <w:spacing w:after="0" w:line="276"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Е.</w:t>
      </w: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Пусконаладочные работы, запуск холодильной установки</w:t>
      </w:r>
    </w:p>
    <w:p w:rsidR="000D5AFB" w:rsidRDefault="005703EE">
      <w:pPr>
        <w:spacing w:after="0" w:line="276"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i/>
          <w:sz w:val="28"/>
          <w:szCs w:val="28"/>
        </w:rPr>
        <w:t>Время на выполнение модуля – 2 часа</w:t>
      </w:r>
    </w:p>
    <w:p w:rsidR="000D5AFB" w:rsidRDefault="005703EE">
      <w:pPr>
        <w:spacing w:after="0" w:line="276" w:lineRule="auto"/>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
          <w:bCs/>
          <w:sz w:val="28"/>
          <w:szCs w:val="28"/>
        </w:rPr>
        <w:t>Задание:</w:t>
      </w:r>
    </w:p>
    <w:p w:rsidR="000D5AFB" w:rsidRDefault="005703EE">
      <w:pPr>
        <w:pStyle w:val="43"/>
        <w:numPr>
          <w:ilvl w:val="0"/>
          <w:numId w:val="25"/>
        </w:numPr>
        <w:shd w:val="clear" w:color="auto" w:fill="auto"/>
        <w:spacing w:before="0" w:after="0" w:line="276" w:lineRule="auto"/>
        <w:rPr>
          <w:rStyle w:val="16"/>
          <w:rFonts w:ascii="Times New Roman" w:hAnsi="Times New Roman" w:cs="Times New Roman"/>
          <w:sz w:val="28"/>
          <w:szCs w:val="28"/>
          <w:lang w:eastAsia="ru-RU"/>
        </w:rPr>
      </w:pPr>
      <w:r>
        <w:rPr>
          <w:rStyle w:val="16"/>
          <w:rFonts w:ascii="Times New Roman" w:eastAsia="Calibri" w:hAnsi="Times New Roman" w:cs="Times New Roman"/>
          <w:sz w:val="28"/>
          <w:szCs w:val="28"/>
          <w:lang w:eastAsia="ru-RU"/>
        </w:rPr>
        <w:t>Настроить реле давления в соответствии с проектными параметрами работы холодильной установки.</w:t>
      </w:r>
    </w:p>
    <w:p w:rsidR="000D5AFB" w:rsidRDefault="005703EE">
      <w:pPr>
        <w:pStyle w:val="43"/>
        <w:numPr>
          <w:ilvl w:val="0"/>
          <w:numId w:val="25"/>
        </w:numPr>
        <w:shd w:val="clear" w:color="auto" w:fill="auto"/>
        <w:spacing w:before="0" w:after="0" w:line="276" w:lineRule="auto"/>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Выполнить пусконаладочные работы и вывести холодильную установку на проектный режим, после чего оставить установку работать в автоматическом режиме на 30 минут;</w:t>
      </w:r>
    </w:p>
    <w:p w:rsidR="000D5AFB" w:rsidRDefault="005703EE">
      <w:pPr>
        <w:pStyle w:val="43"/>
        <w:numPr>
          <w:ilvl w:val="0"/>
          <w:numId w:val="25"/>
        </w:numPr>
        <w:shd w:val="clear" w:color="auto" w:fill="auto"/>
        <w:spacing w:before="0" w:after="0" w:line="276" w:lineRule="auto"/>
        <w:ind w:left="426" w:right="80" w:hanging="426"/>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Измерить рабочие параметры и занести их в карту контрольных замеров.</w:t>
      </w:r>
    </w:p>
    <w:p w:rsidR="000D5AFB" w:rsidRDefault="000D5AFB">
      <w:pPr>
        <w:pStyle w:val="43"/>
        <w:shd w:val="clear" w:color="auto" w:fill="auto"/>
        <w:spacing w:before="0" w:after="0" w:line="276" w:lineRule="auto"/>
        <w:ind w:left="20" w:right="80" w:hanging="20"/>
        <w:rPr>
          <w:rStyle w:val="16"/>
          <w:rFonts w:ascii="Times New Roman" w:hAnsi="Times New Roman" w:cs="Times New Roman"/>
          <w:sz w:val="28"/>
          <w:szCs w:val="28"/>
          <w:lang w:eastAsia="ru-RU"/>
        </w:rPr>
      </w:pPr>
    </w:p>
    <w:p w:rsidR="000D5AFB" w:rsidRDefault="005703EE">
      <w:pPr>
        <w:pStyle w:val="43"/>
        <w:shd w:val="clear" w:color="auto" w:fill="auto"/>
        <w:spacing w:before="0" w:after="0" w:line="276" w:lineRule="auto"/>
        <w:ind w:left="20" w:right="80" w:hanging="20"/>
        <w:rPr>
          <w:rStyle w:val="16"/>
          <w:rFonts w:ascii="Times New Roman" w:hAnsi="Times New Roman" w:cs="Times New Roman"/>
          <w:b/>
          <w:sz w:val="28"/>
          <w:szCs w:val="28"/>
          <w:lang w:eastAsia="ru-RU"/>
        </w:rPr>
      </w:pPr>
      <w:r>
        <w:rPr>
          <w:rStyle w:val="16"/>
          <w:rFonts w:ascii="Times New Roman" w:hAnsi="Times New Roman" w:cs="Times New Roman"/>
          <w:sz w:val="28"/>
          <w:szCs w:val="28"/>
          <w:lang w:eastAsia="ru-RU"/>
        </w:rPr>
        <w:t>Примечание:</w:t>
      </w:r>
    </w:p>
    <w:p w:rsidR="000D5AFB" w:rsidRDefault="005703EE">
      <w:pPr>
        <w:pStyle w:val="43"/>
        <w:numPr>
          <w:ilvl w:val="0"/>
          <w:numId w:val="25"/>
        </w:numPr>
        <w:shd w:val="clear" w:color="auto" w:fill="auto"/>
        <w:spacing w:before="0" w:after="0" w:line="276" w:lineRule="auto"/>
        <w:rPr>
          <w:rStyle w:val="16"/>
          <w:rFonts w:ascii="Times New Roman" w:hAnsi="Times New Roman" w:cs="Times New Roman"/>
          <w:sz w:val="28"/>
          <w:szCs w:val="28"/>
          <w:lang w:eastAsia="ru-RU"/>
        </w:rPr>
      </w:pPr>
      <w:r>
        <w:rPr>
          <w:rStyle w:val="16"/>
          <w:rFonts w:ascii="Times New Roman" w:eastAsia="Calibri" w:hAnsi="Times New Roman" w:cs="Times New Roman"/>
          <w:sz w:val="28"/>
          <w:szCs w:val="28"/>
          <w:lang w:eastAsia="ru-RU"/>
        </w:rPr>
        <w:t>Настройка каждого реле давления выполняется на выключенной установке;</w:t>
      </w:r>
    </w:p>
    <w:p w:rsidR="000D5AFB" w:rsidRDefault="005703EE">
      <w:pPr>
        <w:pStyle w:val="43"/>
        <w:numPr>
          <w:ilvl w:val="0"/>
          <w:numId w:val="25"/>
        </w:numPr>
        <w:shd w:val="clear" w:color="auto" w:fill="auto"/>
        <w:spacing w:before="0" w:after="0" w:line="276" w:lineRule="auto"/>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Участнику запрещено проводить какие-либо монтажные работы на запущенной холодильной установке;</w:t>
      </w:r>
    </w:p>
    <w:p w:rsidR="000D5AFB" w:rsidRDefault="005703EE">
      <w:pPr>
        <w:pStyle w:val="43"/>
        <w:numPr>
          <w:ilvl w:val="0"/>
          <w:numId w:val="25"/>
        </w:numPr>
        <w:shd w:val="clear" w:color="auto" w:fill="auto"/>
        <w:spacing w:before="0" w:after="0" w:line="276" w:lineRule="auto"/>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lastRenderedPageBreak/>
        <w:t>Заполнение карты контрольных замеров допускается только после того, как установка проработа</w:t>
      </w:r>
      <w:r>
        <w:rPr>
          <w:rStyle w:val="16"/>
          <w:rFonts w:ascii="Times New Roman" w:hAnsi="Times New Roman" w:cs="Times New Roman"/>
          <w:sz w:val="28"/>
          <w:szCs w:val="28"/>
          <w:lang w:eastAsia="ru-RU"/>
        </w:rPr>
        <w:t>ет в безаварийном режиме 30 минут. Участник должен получить разрешение (подписи) трёх экспертов на заполнение карты контрольных замеров. Выход установки на проектный режим осуществляется в течение конкурсного времени;</w:t>
      </w:r>
    </w:p>
    <w:p w:rsidR="000D5AFB" w:rsidRDefault="005703EE">
      <w:pPr>
        <w:pStyle w:val="43"/>
        <w:numPr>
          <w:ilvl w:val="0"/>
          <w:numId w:val="25"/>
        </w:numPr>
        <w:shd w:val="clear" w:color="auto" w:fill="auto"/>
        <w:spacing w:before="0" w:after="0" w:line="276" w:lineRule="auto"/>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В случае, если установка не отработала</w:t>
      </w:r>
      <w:r>
        <w:rPr>
          <w:rStyle w:val="16"/>
          <w:rFonts w:ascii="Times New Roman" w:hAnsi="Times New Roman" w:cs="Times New Roman"/>
          <w:sz w:val="28"/>
          <w:szCs w:val="28"/>
          <w:lang w:eastAsia="ru-RU"/>
        </w:rPr>
        <w:t xml:space="preserve"> 30 минут в безаварийном режиме, участник может внести изменения в настройку приборов автоматики, после чего вновь оставить холодильную установку работать в автоматическом режиме. </w:t>
      </w:r>
    </w:p>
    <w:p w:rsidR="000D5AFB" w:rsidRDefault="005703EE">
      <w:pPr>
        <w:pStyle w:val="43"/>
        <w:numPr>
          <w:ilvl w:val="0"/>
          <w:numId w:val="25"/>
        </w:numPr>
        <w:shd w:val="clear" w:color="auto" w:fill="auto"/>
        <w:spacing w:before="0" w:after="0" w:line="276" w:lineRule="auto"/>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Измерение параметров работы холодильной установки должно производиться с по</w:t>
      </w:r>
      <w:r>
        <w:rPr>
          <w:rStyle w:val="16"/>
          <w:rFonts w:ascii="Times New Roman" w:hAnsi="Times New Roman" w:cs="Times New Roman"/>
          <w:sz w:val="28"/>
          <w:szCs w:val="28"/>
          <w:lang w:eastAsia="ru-RU"/>
        </w:rPr>
        <w:t>мощью цифрового манометрического коллектора;</w:t>
      </w:r>
    </w:p>
    <w:p w:rsidR="000D5AFB" w:rsidRDefault="005703EE">
      <w:pPr>
        <w:pStyle w:val="43"/>
        <w:numPr>
          <w:ilvl w:val="0"/>
          <w:numId w:val="25"/>
        </w:numPr>
        <w:shd w:val="clear" w:color="auto" w:fill="auto"/>
        <w:spacing w:before="0" w:after="0" w:line="276" w:lineRule="auto"/>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Переохлаждение в конденсаторе измеряется на расстоянии не более 100 мм от выхода из конденсатора;</w:t>
      </w:r>
    </w:p>
    <w:p w:rsidR="000D5AFB" w:rsidRDefault="005703EE">
      <w:pPr>
        <w:pStyle w:val="43"/>
        <w:numPr>
          <w:ilvl w:val="0"/>
          <w:numId w:val="25"/>
        </w:numPr>
        <w:shd w:val="clear" w:color="auto" w:fill="auto"/>
        <w:spacing w:before="0" w:after="0" w:line="276" w:lineRule="auto"/>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Переохлаждение в рекуперативном теплообменнике измеряется на расстоянии не более 100 мм от выхода из рекуперативн</w:t>
      </w:r>
      <w:r>
        <w:rPr>
          <w:rStyle w:val="16"/>
          <w:rFonts w:ascii="Times New Roman" w:hAnsi="Times New Roman" w:cs="Times New Roman"/>
          <w:sz w:val="28"/>
          <w:szCs w:val="28"/>
          <w:lang w:eastAsia="ru-RU"/>
        </w:rPr>
        <w:t>ого теплообменника;</w:t>
      </w:r>
    </w:p>
    <w:p w:rsidR="000D5AFB" w:rsidRDefault="005703EE">
      <w:pPr>
        <w:pStyle w:val="43"/>
        <w:numPr>
          <w:ilvl w:val="0"/>
          <w:numId w:val="25"/>
        </w:numPr>
        <w:shd w:val="clear" w:color="auto" w:fill="auto"/>
        <w:spacing w:before="0" w:after="0" w:line="276" w:lineRule="auto"/>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Перегрев в испарителе измеряется на расстоянии не более 100 мм от выхода из испарителя;</w:t>
      </w:r>
    </w:p>
    <w:p w:rsidR="000D5AFB" w:rsidRDefault="005703EE">
      <w:pPr>
        <w:pStyle w:val="43"/>
        <w:numPr>
          <w:ilvl w:val="0"/>
          <w:numId w:val="25"/>
        </w:numPr>
        <w:shd w:val="clear" w:color="auto" w:fill="auto"/>
        <w:spacing w:before="0" w:after="0" w:line="276" w:lineRule="auto"/>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Перегрев в рекуперативном теплообменнике измеряется на расстоянии не более 100 мм от выхода из рекуперативного теплообменника;</w:t>
      </w:r>
    </w:p>
    <w:p w:rsidR="000D5AFB" w:rsidRDefault="005703EE">
      <w:pPr>
        <w:pStyle w:val="43"/>
        <w:numPr>
          <w:ilvl w:val="0"/>
          <w:numId w:val="25"/>
        </w:numPr>
        <w:shd w:val="clear" w:color="auto" w:fill="auto"/>
        <w:spacing w:before="0" w:after="0" w:line="276" w:lineRule="auto"/>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 xml:space="preserve">Общий </w:t>
      </w:r>
      <w:r>
        <w:rPr>
          <w:rStyle w:val="16"/>
          <w:rFonts w:ascii="Times New Roman" w:hAnsi="Times New Roman" w:cs="Times New Roman"/>
          <w:sz w:val="28"/>
          <w:szCs w:val="28"/>
        </w:rPr>
        <w:t xml:space="preserve">перегрев </w:t>
      </w:r>
      <w:r>
        <w:rPr>
          <w:rStyle w:val="16"/>
          <w:rFonts w:ascii="Times New Roman" w:hAnsi="Times New Roman" w:cs="Times New Roman"/>
          <w:sz w:val="28"/>
          <w:szCs w:val="28"/>
          <w:lang w:eastAsia="ru-RU"/>
        </w:rPr>
        <w:t>измеря</w:t>
      </w:r>
      <w:r>
        <w:rPr>
          <w:rStyle w:val="16"/>
          <w:rFonts w:ascii="Times New Roman" w:hAnsi="Times New Roman" w:cs="Times New Roman"/>
          <w:sz w:val="28"/>
          <w:szCs w:val="28"/>
          <w:lang w:eastAsia="ru-RU"/>
        </w:rPr>
        <w:t>ется на расстоянии не более 100 мм от входа в компрессор;</w:t>
      </w:r>
    </w:p>
    <w:p w:rsidR="000D5AFB" w:rsidRDefault="005703EE">
      <w:pPr>
        <w:pStyle w:val="43"/>
        <w:numPr>
          <w:ilvl w:val="0"/>
          <w:numId w:val="25"/>
        </w:numPr>
        <w:shd w:val="clear" w:color="auto" w:fill="auto"/>
        <w:spacing w:before="0" w:after="0" w:line="276" w:lineRule="auto"/>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Все измерения и заполнение карты контрольных замеров должны производиться под контролем эксперта. После измерения параметров работы холодильной установки цифровой манометрический коллектор не отсоед</w:t>
      </w:r>
      <w:r>
        <w:rPr>
          <w:rStyle w:val="16"/>
          <w:rFonts w:ascii="Times New Roman" w:hAnsi="Times New Roman" w:cs="Times New Roman"/>
          <w:sz w:val="28"/>
          <w:szCs w:val="28"/>
          <w:lang w:eastAsia="ru-RU"/>
        </w:rPr>
        <w:t>иняется от установки. Заполненная карта контрольных замеров должна быть подписана контролирующим экспертом. Оценка будет производиться по подписанным заполненным картам контрольных замеров без повторного снятия параметров.</w:t>
      </w:r>
    </w:p>
    <w:p w:rsidR="000D5AFB" w:rsidRDefault="000D5AFB">
      <w:pPr>
        <w:rPr>
          <w:rStyle w:val="16"/>
          <w:rFonts w:ascii="Times New Roman" w:eastAsiaTheme="minorHAnsi" w:hAnsi="Times New Roman" w:cs="Times New Roman"/>
          <w:sz w:val="28"/>
          <w:szCs w:val="28"/>
          <w:lang w:eastAsia="ru-RU"/>
        </w:rPr>
      </w:pPr>
    </w:p>
    <w:p w:rsidR="000D5AFB" w:rsidRDefault="005703EE">
      <w:pPr>
        <w:rPr>
          <w:rStyle w:val="16"/>
          <w:rFonts w:ascii="Times New Roman" w:eastAsiaTheme="minorHAnsi" w:hAnsi="Times New Roman" w:cs="Times New Roman"/>
          <w:sz w:val="28"/>
          <w:szCs w:val="28"/>
          <w:lang w:eastAsia="ru-RU"/>
        </w:rPr>
      </w:pPr>
      <w:r>
        <w:rPr>
          <w:rStyle w:val="16"/>
          <w:rFonts w:ascii="Times New Roman" w:eastAsiaTheme="minorHAnsi" w:hAnsi="Times New Roman" w:cs="Times New Roman"/>
          <w:sz w:val="28"/>
          <w:szCs w:val="28"/>
          <w:lang w:eastAsia="ru-RU"/>
        </w:rPr>
        <w:t>Характеристики системы:</w:t>
      </w:r>
    </w:p>
    <w:p w:rsidR="000D5AFB" w:rsidRDefault="005703EE">
      <w:pPr>
        <w:pStyle w:val="43"/>
        <w:numPr>
          <w:ilvl w:val="0"/>
          <w:numId w:val="25"/>
        </w:numPr>
        <w:shd w:val="clear" w:color="auto" w:fill="auto"/>
        <w:spacing w:before="0" w:after="0" w:line="276" w:lineRule="auto"/>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Хладаген</w:t>
      </w:r>
      <w:r>
        <w:rPr>
          <w:rStyle w:val="16"/>
          <w:rFonts w:ascii="Times New Roman" w:hAnsi="Times New Roman" w:cs="Times New Roman"/>
          <w:sz w:val="28"/>
          <w:szCs w:val="28"/>
          <w:lang w:eastAsia="ru-RU"/>
        </w:rPr>
        <w:t xml:space="preserve">т R134a; </w:t>
      </w:r>
    </w:p>
    <w:p w:rsidR="000D5AFB" w:rsidRDefault="005703EE">
      <w:pPr>
        <w:pStyle w:val="43"/>
        <w:numPr>
          <w:ilvl w:val="0"/>
          <w:numId w:val="25"/>
        </w:numPr>
        <w:shd w:val="clear" w:color="auto" w:fill="auto"/>
        <w:spacing w:before="0" w:after="0" w:line="276" w:lineRule="auto"/>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 xml:space="preserve">Максимальная температура окружающей среды +35 °C; </w:t>
      </w:r>
    </w:p>
    <w:p w:rsidR="000D5AFB" w:rsidRDefault="005703EE">
      <w:pPr>
        <w:pStyle w:val="43"/>
        <w:numPr>
          <w:ilvl w:val="0"/>
          <w:numId w:val="25"/>
        </w:numPr>
        <w:shd w:val="clear" w:color="auto" w:fill="auto"/>
        <w:spacing w:before="0" w:after="0" w:line="276" w:lineRule="auto"/>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Проектная температура кипения фреона -12 °С;</w:t>
      </w:r>
    </w:p>
    <w:p w:rsidR="000D5AFB" w:rsidRDefault="005703EE">
      <w:pPr>
        <w:pStyle w:val="43"/>
        <w:numPr>
          <w:ilvl w:val="0"/>
          <w:numId w:val="25"/>
        </w:numPr>
        <w:shd w:val="clear" w:color="auto" w:fill="auto"/>
        <w:spacing w:before="0" w:after="0" w:line="276" w:lineRule="auto"/>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Температура конденсации Т</w:t>
      </w:r>
      <w:r>
        <w:rPr>
          <w:rStyle w:val="16"/>
          <w:rFonts w:ascii="Times New Roman" w:hAnsi="Times New Roman" w:cs="Times New Roman"/>
          <w:sz w:val="28"/>
          <w:szCs w:val="28"/>
          <w:vertAlign w:val="subscript"/>
          <w:lang w:eastAsia="ru-RU"/>
        </w:rPr>
        <w:t>конд</w:t>
      </w:r>
      <w:r>
        <w:rPr>
          <w:rStyle w:val="16"/>
          <w:rFonts w:ascii="Times New Roman" w:hAnsi="Times New Roman" w:cs="Times New Roman"/>
          <w:sz w:val="28"/>
          <w:szCs w:val="28"/>
          <w:lang w:eastAsia="ru-RU"/>
        </w:rPr>
        <w:t>=45 °С;</w:t>
      </w:r>
    </w:p>
    <w:p w:rsidR="000D5AFB" w:rsidRDefault="000D5AFB">
      <w:pPr>
        <w:pStyle w:val="43"/>
        <w:shd w:val="clear" w:color="auto" w:fill="auto"/>
        <w:spacing w:before="0" w:after="0" w:line="276" w:lineRule="auto"/>
        <w:ind w:left="360" w:firstLine="0"/>
        <w:rPr>
          <w:rStyle w:val="16"/>
          <w:rFonts w:ascii="Times New Roman" w:hAnsi="Times New Roman" w:cs="Times New Roman"/>
          <w:sz w:val="28"/>
          <w:szCs w:val="28"/>
          <w:lang w:eastAsia="ru-RU"/>
        </w:rPr>
      </w:pPr>
    </w:p>
    <w:p w:rsidR="000D5AFB" w:rsidRDefault="005703EE">
      <w:pPr>
        <w:pStyle w:val="43"/>
        <w:shd w:val="clear" w:color="auto" w:fill="auto"/>
        <w:spacing w:before="0" w:after="0" w:line="276" w:lineRule="auto"/>
        <w:ind w:left="20" w:right="80" w:hanging="20"/>
        <w:rPr>
          <w:rStyle w:val="16"/>
          <w:rFonts w:ascii="Times New Roman" w:hAnsi="Times New Roman" w:cs="Times New Roman"/>
          <w:b/>
          <w:sz w:val="28"/>
          <w:szCs w:val="28"/>
          <w:lang w:eastAsia="ru-RU"/>
        </w:rPr>
      </w:pPr>
      <w:r>
        <w:rPr>
          <w:rStyle w:val="16"/>
          <w:rFonts w:ascii="Times New Roman" w:hAnsi="Times New Roman" w:cs="Times New Roman"/>
          <w:sz w:val="28"/>
          <w:szCs w:val="28"/>
          <w:lang w:eastAsia="ru-RU"/>
        </w:rPr>
        <w:t>Контроль и безопасность:</w:t>
      </w:r>
    </w:p>
    <w:p w:rsidR="000D5AFB" w:rsidRDefault="005703EE">
      <w:pPr>
        <w:pStyle w:val="43"/>
        <w:numPr>
          <w:ilvl w:val="0"/>
          <w:numId w:val="25"/>
        </w:numPr>
        <w:shd w:val="clear" w:color="auto" w:fill="auto"/>
        <w:spacing w:before="0" w:after="0" w:line="276" w:lineRule="auto"/>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lastRenderedPageBreak/>
        <w:t>Реле низкого давления выключает установку при температуре -18 °С;</w:t>
      </w:r>
    </w:p>
    <w:p w:rsidR="000D5AFB" w:rsidRDefault="005703EE">
      <w:pPr>
        <w:pStyle w:val="43"/>
        <w:numPr>
          <w:ilvl w:val="0"/>
          <w:numId w:val="25"/>
        </w:numPr>
        <w:shd w:val="clear" w:color="auto" w:fill="auto"/>
        <w:spacing w:before="0" w:after="0" w:line="276" w:lineRule="auto"/>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Реле низкого давления включает установку при температуре -7°С;</w:t>
      </w:r>
    </w:p>
    <w:p w:rsidR="000D5AFB" w:rsidRDefault="005703EE">
      <w:pPr>
        <w:pStyle w:val="43"/>
        <w:numPr>
          <w:ilvl w:val="0"/>
          <w:numId w:val="25"/>
        </w:numPr>
        <w:shd w:val="clear" w:color="auto" w:fill="auto"/>
        <w:spacing w:before="0" w:after="0" w:line="276" w:lineRule="auto"/>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Реле высокого давления выключает установку при давлении, соответствующем температуре 50°С;</w:t>
      </w:r>
    </w:p>
    <w:p w:rsidR="000D5AFB" w:rsidRDefault="005703EE">
      <w:pPr>
        <w:pStyle w:val="43"/>
        <w:numPr>
          <w:ilvl w:val="0"/>
          <w:numId w:val="25"/>
        </w:numPr>
        <w:shd w:val="clear" w:color="auto" w:fill="auto"/>
        <w:spacing w:before="0" w:after="0" w:line="276" w:lineRule="auto"/>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Реле высокого давления включает установку при давлении, соответствующем температуре 40°С;</w:t>
      </w:r>
    </w:p>
    <w:p w:rsidR="000D5AFB" w:rsidRDefault="005703EE">
      <w:pPr>
        <w:pStyle w:val="43"/>
        <w:numPr>
          <w:ilvl w:val="0"/>
          <w:numId w:val="25"/>
        </w:numPr>
        <w:shd w:val="clear" w:color="auto" w:fill="auto"/>
        <w:spacing w:before="0" w:after="0" w:line="276" w:lineRule="auto"/>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Регулятор производительности установлен для поддержания температуры кипения</w:t>
      </w:r>
      <w:r>
        <w:rPr>
          <w:rStyle w:val="16"/>
          <w:rFonts w:ascii="Times New Roman" w:hAnsi="Times New Roman" w:cs="Times New Roman"/>
          <w:sz w:val="28"/>
          <w:szCs w:val="28"/>
          <w:lang w:eastAsia="ru-RU"/>
        </w:rPr>
        <w:t xml:space="preserve"> -12°С и используется в целях безопасности (установка должна работать постоянно, а не короткими циклами).</w:t>
      </w:r>
    </w:p>
    <w:p w:rsidR="000D5AFB" w:rsidRDefault="000D5AFB">
      <w:pPr>
        <w:pStyle w:val="43"/>
        <w:shd w:val="clear" w:color="auto" w:fill="auto"/>
        <w:spacing w:before="0" w:after="0" w:line="276" w:lineRule="auto"/>
        <w:ind w:left="1449" w:right="80" w:firstLine="0"/>
        <w:rPr>
          <w:rStyle w:val="16"/>
          <w:rFonts w:ascii="Times New Roman" w:hAnsi="Times New Roman" w:cs="Times New Roman"/>
          <w:sz w:val="28"/>
          <w:szCs w:val="28"/>
          <w:lang w:eastAsia="ru-RU"/>
        </w:rPr>
      </w:pPr>
    </w:p>
    <w:p w:rsidR="000D5AFB" w:rsidRDefault="000D5AFB">
      <w:pPr>
        <w:pStyle w:val="43"/>
        <w:shd w:val="clear" w:color="auto" w:fill="auto"/>
        <w:spacing w:before="0" w:after="0" w:line="276" w:lineRule="auto"/>
        <w:ind w:left="1449" w:right="80" w:firstLine="0"/>
        <w:rPr>
          <w:rStyle w:val="16"/>
          <w:rFonts w:ascii="Times New Roman" w:hAnsi="Times New Roman" w:cs="Times New Roman"/>
          <w:b/>
          <w:sz w:val="28"/>
          <w:szCs w:val="28"/>
          <w:lang w:eastAsia="ru-RU"/>
        </w:rPr>
      </w:pPr>
    </w:p>
    <w:p w:rsidR="000D5AFB" w:rsidRDefault="005703EE">
      <w:pPr>
        <w:pStyle w:val="43"/>
        <w:shd w:val="clear" w:color="auto" w:fill="auto"/>
        <w:spacing w:before="0" w:after="0" w:line="276" w:lineRule="auto"/>
        <w:ind w:left="20" w:right="80" w:hanging="20"/>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Приложения:</w:t>
      </w:r>
    </w:p>
    <w:p w:rsidR="000D5AFB" w:rsidRDefault="005703EE">
      <w:pPr>
        <w:pStyle w:val="43"/>
        <w:numPr>
          <w:ilvl w:val="0"/>
          <w:numId w:val="24"/>
        </w:numPr>
        <w:shd w:val="clear" w:color="auto" w:fill="auto"/>
        <w:spacing w:before="0" w:after="0" w:line="276" w:lineRule="auto"/>
        <w:ind w:left="284" w:right="80" w:hanging="284"/>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 xml:space="preserve">Приложение 8 – гидравлическая схема </w:t>
      </w:r>
      <w:r>
        <w:rPr>
          <w:rStyle w:val="16"/>
          <w:rFonts w:ascii="Times New Roman" w:hAnsi="Times New Roman" w:cs="Times New Roman"/>
          <w:sz w:val="28"/>
          <w:szCs w:val="28"/>
          <w:lang w:val="en-US" w:eastAsia="ru-RU"/>
        </w:rPr>
        <w:t>RCDE</w:t>
      </w:r>
      <w:r>
        <w:rPr>
          <w:rStyle w:val="16"/>
          <w:rFonts w:ascii="Times New Roman" w:hAnsi="Times New Roman" w:cs="Times New Roman"/>
          <w:sz w:val="28"/>
          <w:szCs w:val="28"/>
          <w:lang w:eastAsia="ru-RU"/>
        </w:rPr>
        <w:t>;</w:t>
      </w:r>
    </w:p>
    <w:p w:rsidR="000D5AFB" w:rsidRDefault="005703EE">
      <w:pPr>
        <w:pStyle w:val="43"/>
        <w:numPr>
          <w:ilvl w:val="0"/>
          <w:numId w:val="24"/>
        </w:numPr>
        <w:shd w:val="clear" w:color="auto" w:fill="auto"/>
        <w:spacing w:before="0" w:after="0" w:line="276" w:lineRule="auto"/>
        <w:ind w:left="284" w:right="80" w:hanging="284"/>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 xml:space="preserve">Приложение 9 – электрическая схема </w:t>
      </w:r>
      <w:r>
        <w:rPr>
          <w:rStyle w:val="16"/>
          <w:rFonts w:ascii="Times New Roman" w:hAnsi="Times New Roman" w:cs="Times New Roman"/>
          <w:sz w:val="28"/>
          <w:szCs w:val="28"/>
          <w:lang w:val="en-US" w:eastAsia="ru-RU"/>
        </w:rPr>
        <w:t>RCDE</w:t>
      </w:r>
      <w:r>
        <w:rPr>
          <w:rStyle w:val="16"/>
          <w:rFonts w:ascii="Times New Roman" w:hAnsi="Times New Roman" w:cs="Times New Roman"/>
          <w:sz w:val="28"/>
          <w:szCs w:val="28"/>
          <w:lang w:eastAsia="ru-RU"/>
        </w:rPr>
        <w:t xml:space="preserve">. </w:t>
      </w:r>
    </w:p>
    <w:p w:rsidR="000D5AFB" w:rsidRDefault="000D5AFB">
      <w:pPr>
        <w:spacing w:after="0" w:line="276" w:lineRule="auto"/>
        <w:rPr>
          <w:rFonts w:ascii="Times New Roman" w:eastAsia="Times New Roman" w:hAnsi="Times New Roman" w:cs="Times New Roman"/>
          <w:b/>
          <w:bCs/>
          <w:sz w:val="28"/>
          <w:szCs w:val="28"/>
          <w:lang w:eastAsia="ru-RU"/>
        </w:rPr>
      </w:pPr>
    </w:p>
    <w:p w:rsidR="000D5AFB" w:rsidRDefault="005703EE">
      <w:pPr>
        <w:spacing w:after="0" w:line="276"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sz w:val="28"/>
          <w:szCs w:val="28"/>
          <w:lang w:eastAsia="ru-RU"/>
        </w:rPr>
        <w:t>Модуль Ж.</w:t>
      </w: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Поиск и устранение неисправностей и контроль параметров</w:t>
      </w:r>
    </w:p>
    <w:p w:rsidR="000D5AFB" w:rsidRDefault="005703EE">
      <w:pPr>
        <w:spacing w:after="0" w:line="276" w:lineRule="auto"/>
        <w:jc w:val="both"/>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Время на выполнение модуля – 4 часа</w:t>
      </w:r>
    </w:p>
    <w:p w:rsidR="000D5AFB" w:rsidRDefault="005703EE">
      <w:pPr>
        <w:spacing w:after="0" w:line="276" w:lineRule="auto"/>
        <w:contextualSpacing/>
        <w:jc w:val="both"/>
        <w:rPr>
          <w:rFonts w:ascii="Times New Roman" w:eastAsia="Times New Roman" w:hAnsi="Times New Roman" w:cs="Times New Roman"/>
          <w:bCs/>
          <w:i/>
          <w:sz w:val="28"/>
          <w:szCs w:val="28"/>
        </w:rPr>
      </w:pPr>
      <w:r>
        <w:rPr>
          <w:rFonts w:ascii="Times New Roman" w:eastAsia="Times New Roman" w:hAnsi="Times New Roman" w:cs="Times New Roman"/>
          <w:b/>
          <w:bCs/>
          <w:sz w:val="28"/>
          <w:szCs w:val="28"/>
        </w:rPr>
        <w:t>Задания:</w:t>
      </w:r>
      <w:r>
        <w:rPr>
          <w:rFonts w:ascii="Times New Roman" w:eastAsia="Times New Roman" w:hAnsi="Times New Roman" w:cs="Times New Roman"/>
          <w:bCs/>
          <w:sz w:val="28"/>
          <w:szCs w:val="28"/>
        </w:rPr>
        <w:t xml:space="preserve"> </w:t>
      </w:r>
    </w:p>
    <w:p w:rsidR="000D5AFB" w:rsidRDefault="005703EE">
      <w:pPr>
        <w:pStyle w:val="43"/>
        <w:shd w:val="clear" w:color="auto" w:fill="auto"/>
        <w:spacing w:before="0" w:after="0" w:line="276" w:lineRule="auto"/>
        <w:ind w:left="20" w:right="80" w:firstLine="709"/>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Участник должен найти три неисправности:</w:t>
      </w:r>
    </w:p>
    <w:p w:rsidR="000D5AFB" w:rsidRDefault="005703EE">
      <w:pPr>
        <w:pStyle w:val="43"/>
        <w:numPr>
          <w:ilvl w:val="0"/>
          <w:numId w:val="30"/>
        </w:numPr>
        <w:shd w:val="clear" w:color="auto" w:fill="auto"/>
        <w:spacing w:before="0" w:after="0" w:line="276" w:lineRule="auto"/>
        <w:ind w:right="80"/>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 xml:space="preserve">Одну неисправность электрической схемы / неисправность холодильного контура стенда </w:t>
      </w:r>
      <w:r>
        <w:rPr>
          <w:rStyle w:val="16"/>
          <w:rFonts w:ascii="Times New Roman" w:hAnsi="Times New Roman" w:cs="Times New Roman"/>
          <w:sz w:val="28"/>
          <w:szCs w:val="28"/>
          <w:lang w:val="en-US" w:eastAsia="ru-RU"/>
        </w:rPr>
        <w:t>FFDE</w:t>
      </w:r>
      <w:r>
        <w:rPr>
          <w:rStyle w:val="16"/>
          <w:rFonts w:ascii="Times New Roman" w:hAnsi="Times New Roman" w:cs="Times New Roman"/>
          <w:sz w:val="28"/>
          <w:szCs w:val="28"/>
          <w:lang w:eastAsia="ru-RU"/>
        </w:rPr>
        <w:t>18;</w:t>
      </w:r>
    </w:p>
    <w:p w:rsidR="000D5AFB" w:rsidRDefault="005703EE">
      <w:pPr>
        <w:pStyle w:val="43"/>
        <w:numPr>
          <w:ilvl w:val="0"/>
          <w:numId w:val="30"/>
        </w:numPr>
        <w:shd w:val="clear" w:color="auto" w:fill="auto"/>
        <w:spacing w:before="0" w:after="0" w:line="276" w:lineRule="auto"/>
        <w:ind w:right="80"/>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Одну теоретическую неисправность по симптомам (по аналогии с ФНЧ-2020);</w:t>
      </w:r>
    </w:p>
    <w:p w:rsidR="000D5AFB" w:rsidRDefault="005703EE">
      <w:pPr>
        <w:pStyle w:val="43"/>
        <w:shd w:val="clear" w:color="auto" w:fill="auto"/>
        <w:spacing w:before="0" w:after="0" w:line="276" w:lineRule="auto"/>
        <w:ind w:left="20" w:right="80" w:firstLine="709"/>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 xml:space="preserve">После обнаружения каждой неисправности участник должен описать её и объяснить способ устранения (письменно, в произвольной форме). </w:t>
      </w:r>
    </w:p>
    <w:p w:rsidR="000D5AFB" w:rsidRDefault="005703EE">
      <w:pPr>
        <w:pStyle w:val="43"/>
        <w:shd w:val="clear" w:color="auto" w:fill="auto"/>
        <w:spacing w:before="0" w:after="0" w:line="276" w:lineRule="auto"/>
        <w:ind w:left="20" w:right="80" w:firstLine="709"/>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После устранения неисправностей участник должен прои</w:t>
      </w:r>
      <w:r>
        <w:rPr>
          <w:rStyle w:val="16"/>
          <w:rFonts w:ascii="Times New Roman" w:hAnsi="Times New Roman" w:cs="Times New Roman"/>
          <w:sz w:val="28"/>
          <w:szCs w:val="28"/>
          <w:lang w:eastAsia="ru-RU"/>
        </w:rPr>
        <w:t>звести откачку (сбор) хладагента R134a и его повторную заправку в холодильную установку, выполнить пусконаладочные работы, заполнить карту контрольных замеров.</w:t>
      </w:r>
    </w:p>
    <w:p w:rsidR="000D5AFB" w:rsidRDefault="000D5AFB">
      <w:pPr>
        <w:pStyle w:val="43"/>
        <w:shd w:val="clear" w:color="auto" w:fill="auto"/>
        <w:spacing w:before="0" w:after="0" w:line="276" w:lineRule="auto"/>
        <w:ind w:left="1449" w:right="80" w:firstLine="0"/>
        <w:rPr>
          <w:rStyle w:val="16"/>
          <w:rFonts w:ascii="Times New Roman" w:hAnsi="Times New Roman" w:cs="Times New Roman"/>
          <w:sz w:val="28"/>
          <w:szCs w:val="28"/>
          <w:lang w:eastAsia="ru-RU"/>
        </w:rPr>
      </w:pPr>
    </w:p>
    <w:p w:rsidR="000D5AFB" w:rsidRDefault="005703EE">
      <w:pPr>
        <w:pStyle w:val="43"/>
        <w:shd w:val="clear" w:color="auto" w:fill="auto"/>
        <w:spacing w:before="0" w:after="0" w:line="276" w:lineRule="auto"/>
        <w:ind w:left="1449" w:right="80" w:hanging="1449"/>
        <w:rPr>
          <w:rStyle w:val="16"/>
          <w:rFonts w:ascii="Times New Roman" w:hAnsi="Times New Roman" w:cs="Times New Roman"/>
          <w:b/>
          <w:sz w:val="28"/>
          <w:szCs w:val="28"/>
          <w:lang w:eastAsia="ru-RU"/>
        </w:rPr>
      </w:pPr>
      <w:r>
        <w:rPr>
          <w:rStyle w:val="16"/>
          <w:rFonts w:ascii="Times New Roman" w:hAnsi="Times New Roman" w:cs="Times New Roman"/>
          <w:sz w:val="28"/>
          <w:szCs w:val="28"/>
          <w:lang w:eastAsia="ru-RU"/>
        </w:rPr>
        <w:t>Примечание:</w:t>
      </w:r>
    </w:p>
    <w:p w:rsidR="000D5AFB" w:rsidRDefault="005703EE">
      <w:pPr>
        <w:pStyle w:val="43"/>
        <w:numPr>
          <w:ilvl w:val="0"/>
          <w:numId w:val="27"/>
        </w:numPr>
        <w:shd w:val="clear" w:color="auto" w:fill="auto"/>
        <w:spacing w:before="0" w:after="0" w:line="276" w:lineRule="auto"/>
        <w:ind w:left="284" w:right="80" w:hanging="284"/>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Участник не уст</w:t>
      </w:r>
      <w:r>
        <w:rPr>
          <w:rStyle w:val="16"/>
          <w:rFonts w:ascii="Times New Roman" w:hAnsi="Times New Roman" w:cs="Times New Roman"/>
          <w:sz w:val="28"/>
          <w:szCs w:val="28"/>
          <w:lang w:eastAsia="ru-RU"/>
        </w:rPr>
        <w:t>раняет неисправность сам. Оценка правильности нахождения неисправности будет производиться по завершению модуля. Если участник считает, что неисправность найдена верно, то он должен описать её, после чего подозвать эксперта для фиксации времени нахождения;</w:t>
      </w:r>
    </w:p>
    <w:p w:rsidR="000D5AFB" w:rsidRDefault="005703EE">
      <w:pPr>
        <w:pStyle w:val="43"/>
        <w:numPr>
          <w:ilvl w:val="0"/>
          <w:numId w:val="27"/>
        </w:numPr>
        <w:shd w:val="clear" w:color="auto" w:fill="auto"/>
        <w:spacing w:before="0" w:after="0" w:line="276" w:lineRule="auto"/>
        <w:ind w:left="284" w:right="80" w:hanging="284"/>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На нахождение каждой неисправности отводится максимум 30 минут. За досрочное нахождение неисправности участник получает дополнительные баллы;</w:t>
      </w:r>
    </w:p>
    <w:p w:rsidR="000D5AFB" w:rsidRDefault="005703EE">
      <w:pPr>
        <w:pStyle w:val="43"/>
        <w:numPr>
          <w:ilvl w:val="0"/>
          <w:numId w:val="27"/>
        </w:numPr>
        <w:shd w:val="clear" w:color="auto" w:fill="auto"/>
        <w:spacing w:before="0" w:after="0" w:line="276" w:lineRule="auto"/>
        <w:ind w:left="284" w:right="80" w:hanging="284"/>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lastRenderedPageBreak/>
        <w:t>Заправка холодильной машины производится в три этапа:</w:t>
      </w:r>
    </w:p>
    <w:p w:rsidR="000D5AFB" w:rsidRDefault="005703EE">
      <w:pPr>
        <w:pStyle w:val="43"/>
        <w:numPr>
          <w:ilvl w:val="0"/>
          <w:numId w:val="29"/>
        </w:numPr>
        <w:shd w:val="clear" w:color="auto" w:fill="auto"/>
        <w:spacing w:before="0" w:after="0" w:line="276" w:lineRule="auto"/>
        <w:ind w:right="80"/>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Первичная заправка (80% от объёма ресивера) в жидкостной ре</w:t>
      </w:r>
      <w:r>
        <w:rPr>
          <w:rStyle w:val="16"/>
          <w:rFonts w:ascii="Times New Roman" w:hAnsi="Times New Roman" w:cs="Times New Roman"/>
          <w:sz w:val="28"/>
          <w:szCs w:val="28"/>
          <w:lang w:eastAsia="ru-RU"/>
        </w:rPr>
        <w:t>сивер;</w:t>
      </w:r>
    </w:p>
    <w:p w:rsidR="000D5AFB" w:rsidRDefault="005703EE">
      <w:pPr>
        <w:pStyle w:val="43"/>
        <w:numPr>
          <w:ilvl w:val="0"/>
          <w:numId w:val="29"/>
        </w:numPr>
        <w:shd w:val="clear" w:color="auto" w:fill="auto"/>
        <w:spacing w:before="0" w:after="0" w:line="276" w:lineRule="auto"/>
        <w:ind w:right="80"/>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Выравнивание давления на низкой стороне путём заправки паром;</w:t>
      </w:r>
    </w:p>
    <w:p w:rsidR="000D5AFB" w:rsidRDefault="005703EE">
      <w:pPr>
        <w:pStyle w:val="43"/>
        <w:numPr>
          <w:ilvl w:val="0"/>
          <w:numId w:val="29"/>
        </w:numPr>
        <w:shd w:val="clear" w:color="auto" w:fill="auto"/>
        <w:spacing w:before="0" w:after="0" w:line="276" w:lineRule="auto"/>
        <w:ind w:right="80"/>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Дозаправка до рабочего объёма на запущенной установке.</w:t>
      </w:r>
    </w:p>
    <w:p w:rsidR="000D5AFB" w:rsidRDefault="005703EE">
      <w:pPr>
        <w:pStyle w:val="43"/>
        <w:numPr>
          <w:ilvl w:val="0"/>
          <w:numId w:val="27"/>
        </w:numPr>
        <w:shd w:val="clear" w:color="auto" w:fill="auto"/>
        <w:spacing w:before="0" w:after="0" w:line="276" w:lineRule="auto"/>
        <w:ind w:left="284" w:right="80" w:hanging="284"/>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Снятие параметров и заполнение карты контрольных замеров должно производиться под надзором экспертов;</w:t>
      </w:r>
    </w:p>
    <w:p w:rsidR="000D5AFB" w:rsidRDefault="005703EE">
      <w:pPr>
        <w:pStyle w:val="43"/>
        <w:numPr>
          <w:ilvl w:val="0"/>
          <w:numId w:val="27"/>
        </w:numPr>
        <w:shd w:val="clear" w:color="auto" w:fill="auto"/>
        <w:spacing w:before="0" w:after="0" w:line="276" w:lineRule="auto"/>
        <w:ind w:left="284" w:right="80" w:hanging="284"/>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 xml:space="preserve">Выведенной на режим считается </w:t>
      </w:r>
      <w:r>
        <w:rPr>
          <w:rStyle w:val="16"/>
          <w:rFonts w:ascii="Times New Roman" w:hAnsi="Times New Roman" w:cs="Times New Roman"/>
          <w:sz w:val="28"/>
          <w:szCs w:val="28"/>
          <w:lang w:eastAsia="ru-RU"/>
        </w:rPr>
        <w:t>установка со следующими рабочими характеристиками:</w:t>
      </w:r>
    </w:p>
    <w:p w:rsidR="000D5AFB" w:rsidRDefault="005703EE">
      <w:pPr>
        <w:pStyle w:val="43"/>
        <w:numPr>
          <w:ilvl w:val="0"/>
          <w:numId w:val="28"/>
        </w:numPr>
        <w:shd w:val="clear" w:color="auto" w:fill="auto"/>
        <w:spacing w:before="0" w:after="0" w:line="276" w:lineRule="auto"/>
        <w:ind w:right="80"/>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 xml:space="preserve">Температура перегрева </w:t>
      </w:r>
      <m:oMath>
        <m:r>
          <w:rPr>
            <w:rStyle w:val="16"/>
            <w:rFonts w:ascii="Cambria Math" w:hAnsi="Cambria Math" w:cs="Times New Roman"/>
            <w:sz w:val="28"/>
            <w:szCs w:val="28"/>
            <w:lang w:eastAsia="ru-RU"/>
          </w:rPr>
          <m:t>∆</m:t>
        </m:r>
      </m:oMath>
      <w:r>
        <w:rPr>
          <w:rStyle w:val="16"/>
          <w:rFonts w:ascii="Times New Roman" w:hAnsi="Times New Roman" w:cs="Times New Roman"/>
          <w:sz w:val="28"/>
          <w:szCs w:val="28"/>
          <w:lang w:eastAsia="ru-RU"/>
        </w:rPr>
        <w:t>Т</w:t>
      </w:r>
      <w:r>
        <w:rPr>
          <w:rStyle w:val="16"/>
          <w:rFonts w:ascii="Times New Roman" w:hAnsi="Times New Roman" w:cs="Times New Roman"/>
          <w:sz w:val="28"/>
          <w:szCs w:val="28"/>
          <w:vertAlign w:val="subscript"/>
          <w:lang w:val="en-US" w:eastAsia="ru-RU"/>
        </w:rPr>
        <w:t>oh</w:t>
      </w:r>
      <w:r>
        <w:rPr>
          <w:rStyle w:val="16"/>
          <w:rFonts w:ascii="Times New Roman" w:hAnsi="Times New Roman" w:cs="Times New Roman"/>
          <w:sz w:val="28"/>
          <w:szCs w:val="28"/>
          <w:lang w:val="en-US" w:eastAsia="ru-RU"/>
        </w:rPr>
        <w:t xml:space="preserve"> = </w:t>
      </w:r>
      <w:r>
        <w:rPr>
          <w:rStyle w:val="16"/>
          <w:rFonts w:ascii="Times New Roman" w:hAnsi="Times New Roman" w:cs="Times New Roman"/>
          <w:sz w:val="28"/>
          <w:szCs w:val="28"/>
          <w:lang w:eastAsia="ru-RU"/>
        </w:rPr>
        <w:t>8±5К</w:t>
      </w:r>
      <w:r>
        <w:rPr>
          <w:rStyle w:val="16"/>
          <w:rFonts w:ascii="Times New Roman" w:hAnsi="Times New Roman" w:cs="Times New Roman"/>
          <w:sz w:val="28"/>
          <w:szCs w:val="28"/>
          <w:lang w:val="en-US" w:eastAsia="ru-RU"/>
        </w:rPr>
        <w:t>;</w:t>
      </w:r>
    </w:p>
    <w:p w:rsidR="000D5AFB" w:rsidRDefault="005703EE">
      <w:pPr>
        <w:pStyle w:val="43"/>
        <w:numPr>
          <w:ilvl w:val="0"/>
          <w:numId w:val="28"/>
        </w:numPr>
        <w:shd w:val="clear" w:color="auto" w:fill="auto"/>
        <w:spacing w:before="0" w:after="0" w:line="276" w:lineRule="auto"/>
        <w:ind w:right="80"/>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 xml:space="preserve">Температура переохлаждения </w:t>
      </w:r>
      <m:oMath>
        <m:r>
          <w:rPr>
            <w:rStyle w:val="16"/>
            <w:rFonts w:ascii="Cambria Math" w:hAnsi="Cambria Math" w:cs="Times New Roman"/>
            <w:sz w:val="28"/>
            <w:szCs w:val="28"/>
            <w:lang w:eastAsia="ru-RU"/>
          </w:rPr>
          <m:t>∆</m:t>
        </m:r>
      </m:oMath>
      <w:r>
        <w:rPr>
          <w:rStyle w:val="16"/>
          <w:rFonts w:ascii="Times New Roman" w:hAnsi="Times New Roman" w:cs="Times New Roman"/>
          <w:sz w:val="28"/>
          <w:szCs w:val="28"/>
          <w:lang w:val="en-US" w:eastAsia="ru-RU"/>
        </w:rPr>
        <w:t>T</w:t>
      </w:r>
      <w:r>
        <w:rPr>
          <w:rStyle w:val="16"/>
          <w:rFonts w:ascii="Times New Roman" w:hAnsi="Times New Roman" w:cs="Times New Roman"/>
          <w:sz w:val="28"/>
          <w:szCs w:val="28"/>
          <w:vertAlign w:val="subscript"/>
          <w:lang w:val="en-US" w:eastAsia="ru-RU"/>
        </w:rPr>
        <w:t>sc</w:t>
      </w:r>
      <w:r>
        <w:rPr>
          <w:rStyle w:val="16"/>
          <w:rFonts w:ascii="Times New Roman" w:hAnsi="Times New Roman" w:cs="Times New Roman"/>
          <w:sz w:val="28"/>
          <w:szCs w:val="28"/>
          <w:lang w:eastAsia="ru-RU"/>
        </w:rPr>
        <w:t>= 0…5К</w:t>
      </w:r>
      <w:r>
        <w:rPr>
          <w:rStyle w:val="16"/>
          <w:rFonts w:ascii="Times New Roman" w:hAnsi="Times New Roman" w:cs="Times New Roman"/>
          <w:sz w:val="28"/>
          <w:szCs w:val="28"/>
          <w:lang w:val="en-US" w:eastAsia="ru-RU"/>
        </w:rPr>
        <w:t>;</w:t>
      </w:r>
    </w:p>
    <w:p w:rsidR="000D5AFB" w:rsidRDefault="005703EE">
      <w:pPr>
        <w:pStyle w:val="43"/>
        <w:numPr>
          <w:ilvl w:val="0"/>
          <w:numId w:val="28"/>
        </w:numPr>
        <w:shd w:val="clear" w:color="auto" w:fill="auto"/>
        <w:spacing w:before="0" w:after="0" w:line="276" w:lineRule="auto"/>
        <w:ind w:right="80"/>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Отсутствие пены в смотровом стекле.</w:t>
      </w:r>
    </w:p>
    <w:p w:rsidR="000D5AFB" w:rsidRDefault="005703EE">
      <w:pPr>
        <w:pStyle w:val="43"/>
        <w:numPr>
          <w:ilvl w:val="0"/>
          <w:numId w:val="27"/>
        </w:numPr>
        <w:shd w:val="clear" w:color="auto" w:fill="auto"/>
        <w:spacing w:before="0" w:after="0" w:line="276" w:lineRule="auto"/>
        <w:ind w:left="284" w:right="80" w:hanging="284"/>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Участники должны подозвать экспертов перед началом заполнения ККЗ. Снятие параметров производится под надзором экспертов;</w:t>
      </w:r>
    </w:p>
    <w:p w:rsidR="000D5AFB" w:rsidRDefault="005703EE">
      <w:pPr>
        <w:pStyle w:val="43"/>
        <w:numPr>
          <w:ilvl w:val="0"/>
          <w:numId w:val="27"/>
        </w:numPr>
        <w:shd w:val="clear" w:color="auto" w:fill="auto"/>
        <w:spacing w:before="0" w:after="0" w:line="276" w:lineRule="auto"/>
        <w:ind w:left="284" w:right="80" w:hanging="284"/>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По завершению заполнения карты контрольных замеров участники должны изобразить процесс охлаждения воздуха на диаграмме влажного воздух</w:t>
      </w:r>
      <w:r>
        <w:rPr>
          <w:rStyle w:val="16"/>
          <w:rFonts w:ascii="Times New Roman" w:hAnsi="Times New Roman" w:cs="Times New Roman"/>
          <w:sz w:val="28"/>
          <w:szCs w:val="28"/>
          <w:lang w:eastAsia="ru-RU"/>
        </w:rPr>
        <w:t>а, рассчитать холодо- и теплопроизводительность установки и отключить от системы манометрический коллектор.</w:t>
      </w:r>
    </w:p>
    <w:p w:rsidR="000D5AFB" w:rsidRDefault="000D5AFB">
      <w:pPr>
        <w:pStyle w:val="43"/>
        <w:shd w:val="clear" w:color="auto" w:fill="auto"/>
        <w:spacing w:before="0" w:after="0" w:line="276" w:lineRule="auto"/>
        <w:ind w:left="1449" w:right="80" w:firstLine="0"/>
        <w:rPr>
          <w:rStyle w:val="16"/>
          <w:rFonts w:ascii="Times New Roman" w:hAnsi="Times New Roman" w:cs="Times New Roman"/>
          <w:sz w:val="28"/>
          <w:szCs w:val="28"/>
          <w:lang w:eastAsia="ru-RU"/>
        </w:rPr>
      </w:pPr>
    </w:p>
    <w:p w:rsidR="000D5AFB" w:rsidRDefault="005703EE">
      <w:pPr>
        <w:pStyle w:val="43"/>
        <w:shd w:val="clear" w:color="auto" w:fill="auto"/>
        <w:spacing w:before="0" w:after="0" w:line="276" w:lineRule="auto"/>
        <w:ind w:left="20" w:right="80" w:hanging="20"/>
        <w:rPr>
          <w:rStyle w:val="16"/>
          <w:rFonts w:ascii="Times New Roman" w:hAnsi="Times New Roman" w:cs="Times New Roman"/>
          <w:b/>
          <w:sz w:val="28"/>
          <w:szCs w:val="28"/>
          <w:lang w:eastAsia="ru-RU"/>
        </w:rPr>
      </w:pPr>
      <w:r>
        <w:rPr>
          <w:rStyle w:val="16"/>
          <w:rFonts w:ascii="Times New Roman" w:hAnsi="Times New Roman" w:cs="Times New Roman"/>
          <w:sz w:val="28"/>
          <w:szCs w:val="28"/>
          <w:lang w:eastAsia="ru-RU"/>
        </w:rPr>
        <w:t>Приложения:</w:t>
      </w:r>
    </w:p>
    <w:p w:rsidR="000D5AFB" w:rsidRDefault="005703EE">
      <w:pPr>
        <w:pStyle w:val="43"/>
        <w:numPr>
          <w:ilvl w:val="0"/>
          <w:numId w:val="24"/>
        </w:numPr>
        <w:shd w:val="clear" w:color="auto" w:fill="auto"/>
        <w:spacing w:before="0" w:after="0" w:line="276" w:lineRule="auto"/>
        <w:ind w:left="284" w:right="80" w:hanging="284"/>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 xml:space="preserve">Приложение 10 – гидравлическая схема </w:t>
      </w:r>
      <w:r>
        <w:rPr>
          <w:rStyle w:val="16"/>
          <w:rFonts w:ascii="Times New Roman" w:hAnsi="Times New Roman" w:cs="Times New Roman"/>
          <w:sz w:val="28"/>
          <w:szCs w:val="28"/>
          <w:lang w:val="en-US" w:eastAsia="ru-RU"/>
        </w:rPr>
        <w:t>FFDE</w:t>
      </w:r>
      <w:r>
        <w:rPr>
          <w:rStyle w:val="16"/>
          <w:rFonts w:ascii="Times New Roman" w:hAnsi="Times New Roman" w:cs="Times New Roman"/>
          <w:sz w:val="28"/>
          <w:szCs w:val="28"/>
          <w:lang w:eastAsia="ru-RU"/>
        </w:rPr>
        <w:t>-18;</w:t>
      </w:r>
    </w:p>
    <w:p w:rsidR="000D5AFB" w:rsidRDefault="005703EE">
      <w:pPr>
        <w:pStyle w:val="43"/>
        <w:numPr>
          <w:ilvl w:val="0"/>
          <w:numId w:val="24"/>
        </w:numPr>
        <w:shd w:val="clear" w:color="auto" w:fill="auto"/>
        <w:spacing w:before="0" w:after="0" w:line="276" w:lineRule="auto"/>
        <w:ind w:left="284" w:right="80" w:hanging="284"/>
        <w:rPr>
          <w:rStyle w:val="16"/>
          <w:rFonts w:ascii="Times New Roman" w:hAnsi="Times New Roman" w:cs="Times New Roman"/>
          <w:sz w:val="28"/>
          <w:szCs w:val="28"/>
          <w:lang w:eastAsia="ru-RU"/>
        </w:rPr>
      </w:pPr>
      <w:r>
        <w:rPr>
          <w:rStyle w:val="16"/>
          <w:rFonts w:ascii="Times New Roman" w:hAnsi="Times New Roman" w:cs="Times New Roman"/>
          <w:sz w:val="28"/>
          <w:szCs w:val="28"/>
          <w:lang w:eastAsia="ru-RU"/>
        </w:rPr>
        <w:t xml:space="preserve">Приложение 11 – электрическая схема </w:t>
      </w:r>
      <w:r>
        <w:rPr>
          <w:rStyle w:val="16"/>
          <w:rFonts w:ascii="Times New Roman" w:hAnsi="Times New Roman" w:cs="Times New Roman"/>
          <w:sz w:val="28"/>
          <w:szCs w:val="28"/>
          <w:lang w:val="en-US" w:eastAsia="ru-RU"/>
        </w:rPr>
        <w:t>FFDE</w:t>
      </w:r>
      <w:r>
        <w:rPr>
          <w:rStyle w:val="16"/>
          <w:rFonts w:ascii="Times New Roman" w:hAnsi="Times New Roman" w:cs="Times New Roman"/>
          <w:sz w:val="28"/>
          <w:szCs w:val="28"/>
          <w:lang w:eastAsia="ru-RU"/>
        </w:rPr>
        <w:t xml:space="preserve">-18. </w:t>
      </w:r>
    </w:p>
    <w:p w:rsidR="000D5AFB" w:rsidRDefault="005703E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clear="all"/>
      </w:r>
    </w:p>
    <w:p w:rsidR="000D5AFB" w:rsidRDefault="005703EE">
      <w:pPr>
        <w:pStyle w:val="2"/>
        <w:spacing w:before="0" w:after="0" w:line="276" w:lineRule="auto"/>
        <w:ind w:firstLine="709"/>
        <w:jc w:val="center"/>
        <w:rPr>
          <w:rFonts w:ascii="Times New Roman" w:hAnsi="Times New Roman"/>
          <w:bCs/>
          <w:caps/>
          <w:szCs w:val="28"/>
          <w:lang w:val="ru-RU"/>
        </w:rPr>
      </w:pPr>
      <w:bookmarkStart w:id="9" w:name="_Toc9"/>
      <w:r>
        <w:rPr>
          <w:rFonts w:ascii="Times New Roman" w:hAnsi="Times New Roman"/>
          <w:bCs/>
          <w:caps/>
          <w:szCs w:val="28"/>
          <w:lang w:val="ru-RU"/>
        </w:rPr>
        <w:lastRenderedPageBreak/>
        <w:t xml:space="preserve">2. </w:t>
      </w:r>
      <w:r>
        <w:rPr>
          <w:rFonts w:ascii="Times New Roman" w:hAnsi="Times New Roman"/>
          <w:bCs/>
          <w:caps/>
          <w:szCs w:val="28"/>
          <w:lang w:val="ru-RU"/>
        </w:rPr>
        <w:t>СПЕЦИАЛЬНЫЕ ПРАВИЛА КОМПЕТЕНЦИИ</w:t>
      </w:r>
      <w:bookmarkEnd w:id="9"/>
    </w:p>
    <w:p w:rsidR="000D5AFB" w:rsidRDefault="005703EE">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проведения замеров в процессе оценки работы участников Эксперты должны использовать оборудование Участника.</w:t>
      </w:r>
    </w:p>
    <w:p w:rsidR="000D5AFB" w:rsidRDefault="000D5AFB">
      <w:pPr>
        <w:spacing w:after="0" w:line="276" w:lineRule="auto"/>
        <w:ind w:firstLine="709"/>
        <w:jc w:val="both"/>
        <w:rPr>
          <w:rFonts w:ascii="Times New Roman" w:hAnsi="Times New Roman" w:cs="Times New Roman"/>
          <w:sz w:val="28"/>
          <w:szCs w:val="28"/>
        </w:rPr>
      </w:pPr>
    </w:p>
    <w:p w:rsidR="000D5AFB" w:rsidRDefault="005703EE">
      <w:pPr>
        <w:pStyle w:val="2"/>
        <w:spacing w:before="0" w:after="0" w:line="276" w:lineRule="auto"/>
        <w:ind w:firstLine="709"/>
        <w:jc w:val="center"/>
        <w:rPr>
          <w:rFonts w:ascii="Times New Roman" w:hAnsi="Times New Roman"/>
          <w:color w:val="000000"/>
          <w:szCs w:val="28"/>
          <w:lang w:val="ru-RU"/>
        </w:rPr>
      </w:pPr>
      <w:bookmarkStart w:id="10" w:name="_Toc10"/>
      <w:r>
        <w:rPr>
          <w:rFonts w:ascii="Times New Roman" w:hAnsi="Times New Roman"/>
          <w:color w:val="000000"/>
          <w:szCs w:val="28"/>
          <w:lang w:val="ru-RU"/>
        </w:rPr>
        <w:t>2.1. ЛИЧНЫЙ ИНСТРУМЕНТ КОНКУРСАНТА</w:t>
      </w:r>
      <w:bookmarkEnd w:id="10"/>
    </w:p>
    <w:p w:rsidR="000D5AFB" w:rsidRDefault="005703EE">
      <w:pPr>
        <w:spacing w:after="0" w:line="276"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Определенный</w:t>
      </w:r>
    </w:p>
    <w:tbl>
      <w:tblPr>
        <w:tblStyle w:val="-1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615"/>
        <w:gridCol w:w="4689"/>
        <w:gridCol w:w="1368"/>
        <w:gridCol w:w="725"/>
      </w:tblGrid>
      <w:tr w:rsidR="000D5AFB" w:rsidTr="000D5AFB">
        <w:trPr>
          <w:cnfStyle w:val="100000000000" w:firstRow="1" w:lastRow="0" w:firstColumn="0" w:lastColumn="0" w:oddVBand="0" w:evenVBand="0" w:oddHBand="0" w:evenHBand="0" w:firstRowFirstColumn="0" w:firstRowLastColumn="0" w:lastRowFirstColumn="0" w:lastRowLastColumn="0"/>
          <w:trHeight w:val="540"/>
          <w:tblHeader/>
        </w:trPr>
        <w:tc>
          <w:tcPr>
            <w:cnfStyle w:val="001000000000" w:firstRow="0" w:lastRow="0" w:firstColumn="1" w:lastColumn="0" w:oddVBand="0" w:evenVBand="0" w:oddHBand="0" w:evenHBand="0" w:firstRowFirstColumn="0" w:firstRowLastColumn="0" w:lastRowFirstColumn="0" w:lastRowLastColumn="0"/>
            <w:tcW w:w="217" w:type="pct"/>
            <w:tcBorders>
              <w:bottom w:val="none" w:sz="0" w:space="0" w:color="auto"/>
            </w:tcBorders>
            <w:vAlign w:val="center"/>
          </w:tcPr>
          <w:p w:rsidR="000D5AFB" w:rsidRDefault="005703EE">
            <w:pPr>
              <w:spacing w:line="276"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150" w:type="pct"/>
            <w:tcBorders>
              <w:bottom w:val="none" w:sz="0" w:space="0" w:color="auto"/>
            </w:tcBorders>
            <w:vAlign w:val="center"/>
          </w:tcPr>
          <w:p w:rsidR="000D5AFB" w:rsidRDefault="005703E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w:t>
            </w:r>
          </w:p>
        </w:tc>
        <w:tc>
          <w:tcPr>
            <w:tcW w:w="2513" w:type="pct"/>
            <w:tcBorders>
              <w:bottom w:val="none" w:sz="0" w:space="0" w:color="auto"/>
            </w:tcBorders>
            <w:vAlign w:val="center"/>
          </w:tcPr>
          <w:p w:rsidR="000D5AFB" w:rsidRDefault="005703E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Тех. описание или ссылка на сайт с тех. описанием позиции</w:t>
            </w:r>
          </w:p>
        </w:tc>
        <w:tc>
          <w:tcPr>
            <w:tcW w:w="689" w:type="pct"/>
            <w:tcBorders>
              <w:bottom w:val="none" w:sz="0" w:space="0" w:color="auto"/>
            </w:tcBorders>
          </w:tcPr>
          <w:p w:rsidR="000D5AFB" w:rsidRDefault="005703E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Ед. измерения</w:t>
            </w:r>
          </w:p>
        </w:tc>
        <w:tc>
          <w:tcPr>
            <w:tcW w:w="431" w:type="pct"/>
            <w:tcBorders>
              <w:bottom w:val="none" w:sz="0" w:space="0" w:color="auto"/>
            </w:tcBorders>
            <w:vAlign w:val="center"/>
          </w:tcPr>
          <w:p w:rsidR="000D5AFB" w:rsidRDefault="005703E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Кол-во</w:t>
            </w:r>
          </w:p>
        </w:tc>
      </w:tr>
      <w:tr w:rsidR="000D5AFB" w:rsidTr="000D5AFB">
        <w:trPr>
          <w:trHeight w:val="540"/>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single" w:sz="4" w:space="0" w:color="auto"/>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Станция сбора хладагента (R134a)</w:t>
            </w:r>
          </w:p>
        </w:tc>
        <w:tc>
          <w:tcPr>
            <w:tcW w:w="2513" w:type="pct"/>
            <w:tcBorders>
              <w:top w:val="single" w:sz="4" w:space="0" w:color="000000"/>
              <w:left w:val="none" w:sz="4" w:space="0" w:color="000000"/>
              <w:bottom w:val="single" w:sz="4" w:space="0" w:color="000000"/>
              <w:right w:val="single" w:sz="4" w:space="0" w:color="000000"/>
            </w:tcBorders>
            <w:shd w:val="clear" w:color="FFFFFF"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Cтанция для эвакуации фреона, имеется  маслоотделитель,Питающее напряжение:е 230B/50Гц, Мотор:  735 Вт</w:t>
            </w:r>
            <w:r>
              <w:rPr>
                <w:rFonts w:ascii="Times New Roman" w:hAnsi="Times New Roman" w:cs="Times New Roman"/>
                <w:sz w:val="24"/>
                <w:szCs w:val="24"/>
              </w:rPr>
              <w:br/>
              <w:t>Скорость вращения: 1450 об/мин/50 Гц, К</w:t>
            </w:r>
            <w:r>
              <w:rPr>
                <w:rFonts w:ascii="Times New Roman" w:hAnsi="Times New Roman" w:cs="Times New Roman"/>
                <w:sz w:val="24"/>
                <w:szCs w:val="24"/>
              </w:rPr>
              <w:t xml:space="preserve">омпрессор: Безмаслянный, воздушного охлажденияАвтоматическое отключение:  38,5 Бар/ 3850кПа (558 psi) Габариты: 400х250х355 мм </w:t>
            </w:r>
          </w:p>
        </w:tc>
        <w:tc>
          <w:tcPr>
            <w:tcW w:w="689" w:type="pct"/>
            <w:tcBorders>
              <w:top w:val="single" w:sz="4" w:space="0" w:color="auto"/>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single" w:sz="4" w:space="0" w:color="auto"/>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Многоразовый баллон для R134a</w:t>
            </w:r>
          </w:p>
        </w:tc>
        <w:tc>
          <w:tcPr>
            <w:tcW w:w="2513" w:type="pct"/>
            <w:tcBorders>
              <w:top w:val="none" w:sz="4" w:space="0" w:color="000000"/>
              <w:left w:val="none" w:sz="4" w:space="0" w:color="000000"/>
              <w:bottom w:val="single" w:sz="4" w:space="0" w:color="000000"/>
              <w:right w:val="single" w:sz="4" w:space="0" w:color="000000"/>
            </w:tcBorders>
            <w:shd w:val="clear" w:color="FFFFFF"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Баллон для сбора фреона двухвентильный</w:t>
            </w:r>
            <w:r>
              <w:rPr>
                <w:rFonts w:ascii="Times New Roman" w:hAnsi="Times New Roman" w:cs="Times New Roman"/>
                <w:sz w:val="24"/>
                <w:szCs w:val="24"/>
              </w:rPr>
              <w:t>, Для R134a, вместимость  не менее 12,5 литров, Давление PH - 48 Бар, Толщина стенок 2,01 мм</w:t>
            </w:r>
            <w:r>
              <w:rPr>
                <w:rFonts w:ascii="Times New Roman" w:hAnsi="Times New Roman" w:cs="Times New Roman"/>
                <w:sz w:val="24"/>
                <w:szCs w:val="24"/>
              </w:rPr>
              <w:br/>
              <w:t>Вес пустого баллона - 7,38 кг.</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Двухступенчатый шиберный высоковакуумный насос </w:t>
            </w:r>
          </w:p>
        </w:tc>
        <w:tc>
          <w:tcPr>
            <w:tcW w:w="2513" w:type="pct"/>
            <w:tcBorders>
              <w:top w:val="none" w:sz="4" w:space="0" w:color="000000"/>
              <w:left w:val="none" w:sz="4" w:space="0" w:color="000000"/>
              <w:bottom w:val="single" w:sz="4" w:space="0" w:color="000000"/>
              <w:right w:val="single" w:sz="4" w:space="0" w:color="000000"/>
            </w:tcBorders>
            <w:shd w:val="clear" w:color="FFFFFF"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Вакуумный насос , двухступенчатый, Производительность л/мин:170Остаточное давление (Па):2Остаточное давление (микрон):</w:t>
            </w:r>
            <w:r>
              <w:rPr>
                <w:rFonts w:ascii="Times New Roman" w:hAnsi="Times New Roman" w:cs="Times New Roman"/>
                <w:sz w:val="24"/>
                <w:szCs w:val="24"/>
              </w:rPr>
              <w:br/>
              <w:t>15Присоединительные резьбы:1/4 и 3/8 SAEКоличество фаз:1 Мощность:550 Вт</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Цифровой манометрический коллектор </w:t>
            </w:r>
          </w:p>
        </w:tc>
        <w:tc>
          <w:tcPr>
            <w:tcW w:w="2513" w:type="pct"/>
            <w:tcBorders>
              <w:top w:val="none" w:sz="4" w:space="0" w:color="000000"/>
              <w:left w:val="none" w:sz="4" w:space="0" w:color="000000"/>
              <w:bottom w:val="single" w:sz="4" w:space="0" w:color="000000"/>
              <w:right w:val="single" w:sz="4" w:space="0" w:color="000000"/>
            </w:tcBorders>
            <w:shd w:val="clear" w:color="FFFFFF"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Цифровой манометрический коллектор, Комплект поставки Цифровой манометрический коллектор Testo 550s - 1 шт.смарт-зонда зажима для труб testo 115i с Bluetooth - 2 шт.Приложение testo Smart App (скачивается бесплатно) - 1 </w:t>
            </w:r>
            <w:r>
              <w:rPr>
                <w:rFonts w:ascii="Times New Roman" w:hAnsi="Times New Roman" w:cs="Times New Roman"/>
                <w:sz w:val="24"/>
                <w:szCs w:val="24"/>
              </w:rPr>
              <w:t>шт.</w:t>
            </w:r>
            <w:r>
              <w:rPr>
                <w:rFonts w:ascii="Times New Roman" w:hAnsi="Times New Roman" w:cs="Times New Roman"/>
                <w:sz w:val="24"/>
                <w:szCs w:val="24"/>
              </w:rPr>
              <w:br/>
              <w:t>Инструкции по эксплуатации - 1 шт.</w:t>
            </w:r>
            <w:r>
              <w:rPr>
                <w:rFonts w:ascii="Times New Roman" w:hAnsi="Times New Roman" w:cs="Times New Roman"/>
                <w:sz w:val="24"/>
                <w:szCs w:val="24"/>
              </w:rPr>
              <w:br/>
              <w:t>Кейс для транспортировки - 1 шт.</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Цифровые весы </w:t>
            </w:r>
          </w:p>
        </w:tc>
        <w:tc>
          <w:tcPr>
            <w:tcW w:w="2513" w:type="pct"/>
            <w:tcBorders>
              <w:top w:val="none" w:sz="4" w:space="0" w:color="000000"/>
              <w:left w:val="none" w:sz="4" w:space="0" w:color="000000"/>
              <w:bottom w:val="single" w:sz="4" w:space="0" w:color="000000"/>
              <w:right w:val="single" w:sz="4" w:space="0" w:color="000000"/>
            </w:tcBorders>
            <w:shd w:val="clear" w:color="FFFFFF"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Весы электронные для хладагента, тип Ves-50A, напольные, электронные в кейсе</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540"/>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Ручной рычажный трубогиб</w:t>
            </w:r>
            <w:r>
              <w:rPr>
                <w:rFonts w:ascii="Times New Roman" w:hAnsi="Times New Roman" w:cs="Times New Roman"/>
                <w:color w:val="000000"/>
                <w:sz w:val="24"/>
                <w:szCs w:val="24"/>
              </w:rPr>
              <w:t xml:space="preserve">  для гибки под углом до 180</w:t>
            </w:r>
          </w:p>
        </w:tc>
        <w:tc>
          <w:tcPr>
            <w:tcW w:w="2513" w:type="pct"/>
            <w:tcBorders>
              <w:top w:val="none" w:sz="4" w:space="0" w:color="000000"/>
              <w:left w:val="none" w:sz="4" w:space="0" w:color="000000"/>
              <w:bottom w:val="single" w:sz="4" w:space="0" w:color="000000"/>
              <w:right w:val="single" w:sz="4" w:space="0" w:color="000000"/>
            </w:tcBorders>
            <w:shd w:val="clear" w:color="FFFFFF"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Тип Рычажный , №408, используют для загиба труб диаметром 1/2" с толщиной стенки не более 1,5 мм. Работает с трубами из меди, стали и нержавеющей стали. Начальный угол 90°, инструмент гнет трубы на угол до 180°,</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Ручной трубогиб  для </w:t>
            </w:r>
            <w:r>
              <w:rPr>
                <w:rFonts w:ascii="Times New Roman" w:hAnsi="Times New Roman" w:cs="Times New Roman"/>
                <w:color w:val="000000"/>
                <w:sz w:val="24"/>
                <w:szCs w:val="24"/>
              </w:rPr>
              <w:lastRenderedPageBreak/>
              <w:t xml:space="preserve">медных труб </w:t>
            </w:r>
          </w:p>
        </w:tc>
        <w:tc>
          <w:tcPr>
            <w:tcW w:w="2513" w:type="pct"/>
            <w:tcBorders>
              <w:top w:val="none" w:sz="4" w:space="0" w:color="000000"/>
              <w:left w:val="none" w:sz="4" w:space="0" w:color="000000"/>
              <w:bottom w:val="single" w:sz="4" w:space="0" w:color="000000"/>
              <w:right w:val="single" w:sz="4" w:space="0" w:color="000000"/>
            </w:tcBorders>
            <w:shd w:val="clear" w:color="FFFFFF"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 xml:space="preserve">тип: Рычажный,предназначен для гибки </w:t>
            </w:r>
            <w:r>
              <w:rPr>
                <w:rFonts w:ascii="Times New Roman" w:hAnsi="Times New Roman" w:cs="Times New Roman"/>
                <w:sz w:val="24"/>
                <w:szCs w:val="24"/>
              </w:rPr>
              <w:lastRenderedPageBreak/>
              <w:t>медной трубы 1/4", 3/8", на угол до 180°</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lastRenderedPageBreak/>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Труборез TUBE CUTTER 35/42 PRO </w:t>
            </w:r>
          </w:p>
        </w:tc>
        <w:tc>
          <w:tcPr>
            <w:tcW w:w="2513" w:type="pct"/>
            <w:tcBorders>
              <w:top w:val="none" w:sz="4" w:space="0" w:color="000000"/>
              <w:left w:val="none" w:sz="4" w:space="0" w:color="000000"/>
              <w:bottom w:val="single" w:sz="4" w:space="0" w:color="000000"/>
              <w:right w:val="single" w:sz="4" w:space="0" w:color="000000"/>
            </w:tcBorders>
            <w:shd w:val="clear" w:color="FFFFFF"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Труборез тип 11217 1/8-1 1/4, для обрадобтки меднных труб диаметром Для труб диам</w:t>
            </w:r>
            <w:r>
              <w:rPr>
                <w:rFonts w:ascii="Times New Roman" w:hAnsi="Times New Roman" w:cs="Times New Roman"/>
                <w:sz w:val="24"/>
                <w:szCs w:val="24"/>
              </w:rPr>
              <w:t>. 1/8 -1 1/4 (3-32мм)</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Набор напорных шлангов для хладагентов "Стандарт" и "Плюс" </w:t>
            </w:r>
          </w:p>
        </w:tc>
        <w:tc>
          <w:tcPr>
            <w:tcW w:w="2513" w:type="pct"/>
            <w:tcBorders>
              <w:top w:val="none" w:sz="4" w:space="0" w:color="000000"/>
              <w:left w:val="none" w:sz="4" w:space="0" w:color="000000"/>
              <w:bottom w:val="single" w:sz="4" w:space="0" w:color="000000"/>
              <w:right w:val="single" w:sz="4" w:space="0" w:color="000000"/>
            </w:tcBorders>
            <w:shd w:val="clear" w:color="FFFFFF"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Тип: заправочные, комлпект из трех шлангов; цвета: Синий, красный, желтый,для R134а , длинна шлангов не менее 150 мм</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комплект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Аккумуляторная дрель-шуруповерт GSR 18-2-LI Plus с 2 аккумуляторами GBA 18V 2.0 A*ч и зарядным устройством AL 1820</w:t>
            </w:r>
          </w:p>
        </w:tc>
        <w:tc>
          <w:tcPr>
            <w:tcW w:w="2513" w:type="pct"/>
            <w:tcBorders>
              <w:top w:val="none" w:sz="4" w:space="0" w:color="000000"/>
              <w:left w:val="none" w:sz="4" w:space="0" w:color="000000"/>
              <w:bottom w:val="single" w:sz="4" w:space="0" w:color="000000"/>
              <w:right w:val="single" w:sz="4" w:space="0" w:color="000000"/>
            </w:tcBorders>
            <w:shd w:val="clear" w:color="00000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Тип: DDF485RF3J , Крутящий момент:  50 Н*м / 27 Н*м , ступеней 21+1;</w:t>
            </w:r>
            <w:r>
              <w:rPr>
                <w:rFonts w:ascii="Times New Roman" w:hAnsi="Times New Roman" w:cs="Times New Roman"/>
                <w:sz w:val="24"/>
                <w:szCs w:val="24"/>
              </w:rPr>
              <w:br/>
              <w:t>Обороты:  500 об/мин / 1900 об/мин , скоростей 2;</w:t>
            </w:r>
            <w:r>
              <w:rPr>
                <w:rFonts w:ascii="Times New Roman" w:hAnsi="Times New Roman" w:cs="Times New Roman"/>
                <w:sz w:val="24"/>
                <w:szCs w:val="24"/>
              </w:rPr>
              <w:br/>
              <w:t>Функции:  сверление, п</w:t>
            </w:r>
            <w:r>
              <w:rPr>
                <w:rFonts w:ascii="Times New Roman" w:hAnsi="Times New Roman" w:cs="Times New Roman"/>
                <w:sz w:val="24"/>
                <w:szCs w:val="24"/>
              </w:rPr>
              <w:t>одсветка,</w:t>
            </w:r>
            <w:r>
              <w:rPr>
                <w:rFonts w:ascii="Times New Roman" w:hAnsi="Times New Roman" w:cs="Times New Roman"/>
                <w:sz w:val="24"/>
                <w:szCs w:val="24"/>
              </w:rPr>
              <w:br/>
              <w:t>Основной патрон:  быстрозажимной, 1.5 - 13 мм;</w:t>
            </w:r>
            <w:r>
              <w:rPr>
                <w:rFonts w:ascii="Times New Roman" w:hAnsi="Times New Roman" w:cs="Times New Roman"/>
                <w:sz w:val="24"/>
                <w:szCs w:val="24"/>
              </w:rPr>
              <w:br/>
              <w:t xml:space="preserve">Батарея:  Li-Ion, 18 В, 3 Ач; запасная батарея в комплекте;   </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Анемометр электронный для измерения скорости воздуха от 0,5 м/с и выше</w:t>
            </w:r>
          </w:p>
        </w:tc>
        <w:tc>
          <w:tcPr>
            <w:tcW w:w="2513" w:type="pct"/>
            <w:tcBorders>
              <w:top w:val="none" w:sz="4" w:space="0" w:color="000000"/>
              <w:left w:val="none" w:sz="4" w:space="0" w:color="000000"/>
              <w:bottom w:val="single" w:sz="4" w:space="0" w:color="000000"/>
              <w:right w:val="single" w:sz="4" w:space="0" w:color="000000"/>
            </w:tcBorders>
            <w:shd w:val="clear" w:color="00000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Анемометр, Измерение температуры (сенсор NTC Диапазон измерений-10 ... +50 °C,Измерение скорости воздуха (сенсор крыльчатка)</w:t>
            </w:r>
            <w:r>
              <w:rPr>
                <w:rFonts w:ascii="Times New Roman" w:hAnsi="Times New Roman" w:cs="Times New Roman"/>
                <w:sz w:val="24"/>
                <w:szCs w:val="24"/>
              </w:rPr>
              <w:br/>
              <w:t>Диапазон измерений0,4 ... 20 м/с, Размеры</w:t>
            </w:r>
            <w:r>
              <w:rPr>
                <w:rFonts w:ascii="Times New Roman" w:hAnsi="Times New Roman" w:cs="Times New Roman"/>
                <w:sz w:val="24"/>
                <w:szCs w:val="24"/>
              </w:rPr>
              <w:br/>
              <w:t>133 x 46 x 25 мм (</w:t>
            </w:r>
            <w:r>
              <w:rPr>
                <w:rFonts w:ascii="Times New Roman" w:hAnsi="Times New Roman" w:cs="Times New Roman"/>
                <w:sz w:val="24"/>
                <w:szCs w:val="24"/>
              </w:rPr>
              <w:t>с защит. крышкой)</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Вакуумметр электронный</w:t>
            </w:r>
          </w:p>
        </w:tc>
        <w:tc>
          <w:tcPr>
            <w:tcW w:w="2513" w:type="pct"/>
            <w:tcBorders>
              <w:top w:val="none" w:sz="4" w:space="0" w:color="000000"/>
              <w:left w:val="none" w:sz="4" w:space="0" w:color="000000"/>
              <w:bottom w:val="single" w:sz="4" w:space="0" w:color="000000"/>
              <w:right w:val="single" w:sz="4" w:space="0" w:color="000000"/>
            </w:tcBorders>
            <w:shd w:val="clear" w:color="00000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Диапазон измерений:0 ... 26,66 мбар / 0 ... 20000 микрон</w:t>
            </w:r>
            <w:r>
              <w:rPr>
                <w:rFonts w:ascii="Times New Roman" w:hAnsi="Times New Roman" w:cs="Times New Roman"/>
                <w:sz w:val="24"/>
                <w:szCs w:val="24"/>
              </w:rPr>
              <w:br/>
              <w:t>Код товара:0560 5522</w:t>
            </w:r>
            <w:r>
              <w:rPr>
                <w:rFonts w:ascii="Times New Roman" w:hAnsi="Times New Roman" w:cs="Times New Roman"/>
                <w:sz w:val="24"/>
                <w:szCs w:val="24"/>
              </w:rPr>
              <w:br/>
            </w:r>
            <w:r>
              <w:rPr>
                <w:rFonts w:ascii="Times New Roman" w:hAnsi="Times New Roman" w:cs="Times New Roman"/>
                <w:sz w:val="24"/>
                <w:szCs w:val="24"/>
              </w:rPr>
              <w:t>Погрешность:±(10 микрон + 10 % от изм. знач.) (100 ... 1000 микрон)</w:t>
            </w:r>
            <w:r>
              <w:rPr>
                <w:rFonts w:ascii="Times New Roman" w:hAnsi="Times New Roman" w:cs="Times New Roman"/>
                <w:sz w:val="24"/>
                <w:szCs w:val="24"/>
              </w:rPr>
              <w:br/>
              <w:t>Разрешение:1 микрон (0 ... 1000 микрон) / 10 микрон (1000 ... 2000 микрон) / 100 микрон (2000 ... 5000 микрон) Частота измерений:0,5 с</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Вентиль с депрессором для шлангов (R134а)</w:t>
            </w:r>
          </w:p>
        </w:tc>
        <w:tc>
          <w:tcPr>
            <w:tcW w:w="2513" w:type="pct"/>
            <w:tcBorders>
              <w:top w:val="none" w:sz="4" w:space="0" w:color="000000"/>
              <w:left w:val="none" w:sz="4" w:space="0" w:color="000000"/>
              <w:bottom w:val="single" w:sz="4" w:space="0" w:color="000000"/>
              <w:right w:val="single" w:sz="4" w:space="0" w:color="000000"/>
            </w:tcBorders>
            <w:shd w:val="clear" w:color="FFFFFF"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Шаровые краны под заправочные шланги (R134а) с соединением папа 1/4" SAE со стороны шланга свободной гайкой 1/4" SAE. С депрессором</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2</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Дрель-шуруповёрт с набором бит</w:t>
            </w:r>
          </w:p>
        </w:tc>
        <w:tc>
          <w:tcPr>
            <w:tcW w:w="2513" w:type="pct"/>
            <w:tcBorders>
              <w:top w:val="none" w:sz="4" w:space="0" w:color="000000"/>
              <w:left w:val="none" w:sz="4" w:space="0" w:color="000000"/>
              <w:bottom w:val="single" w:sz="4" w:space="0" w:color="000000"/>
              <w:right w:val="single" w:sz="4" w:space="0" w:color="000000"/>
            </w:tcBorders>
            <w:shd w:val="clear" w:color="00000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Характеристики : ударный, быстрозажимной, 600 Вт, 45000 уд/мин, 3000 об/мин, реверс, 1.7 кг</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Зажигалка или механический пьезоподжиг для горелки</w:t>
            </w:r>
          </w:p>
        </w:tc>
        <w:tc>
          <w:tcPr>
            <w:tcW w:w="2513" w:type="pct"/>
            <w:tcBorders>
              <w:top w:val="none" w:sz="4" w:space="0" w:color="000000"/>
              <w:left w:val="none" w:sz="4" w:space="0" w:color="000000"/>
              <w:bottom w:val="single" w:sz="4" w:space="0" w:color="000000"/>
              <w:right w:val="single" w:sz="4" w:space="0" w:color="000000"/>
            </w:tcBorders>
            <w:shd w:val="clear" w:color="FFFFFF"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Тип: зажигалка GL-001R,  имеется пьезоподжиг</w:t>
            </w:r>
            <w:r>
              <w:rPr>
                <w:rFonts w:ascii="Times New Roman" w:hAnsi="Times New Roman" w:cs="Times New Roman"/>
                <w:sz w:val="24"/>
                <w:szCs w:val="24"/>
              </w:rPr>
              <w:t xml:space="preserve"> для горелки, Габариты без упаковки, мм  260х40х30</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Защитная одежда и обувь </w:t>
            </w:r>
          </w:p>
        </w:tc>
        <w:tc>
          <w:tcPr>
            <w:tcW w:w="2513" w:type="pct"/>
            <w:tcBorders>
              <w:top w:val="none" w:sz="4" w:space="0" w:color="000000"/>
              <w:left w:val="none" w:sz="4" w:space="0" w:color="000000"/>
              <w:bottom w:val="single" w:sz="4" w:space="0" w:color="000000"/>
              <w:right w:val="single" w:sz="4" w:space="0" w:color="000000"/>
            </w:tcBorders>
            <w:shd w:val="clear" w:color="00000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Современный рабочий костюм из прочной дышащей смесовой ткани. Обувь с защитным мыском</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комплект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Защитные очки</w:t>
            </w:r>
          </w:p>
        </w:tc>
        <w:tc>
          <w:tcPr>
            <w:tcW w:w="2513" w:type="pct"/>
            <w:tcBorders>
              <w:top w:val="none" w:sz="4" w:space="0" w:color="000000"/>
              <w:left w:val="none" w:sz="4" w:space="0" w:color="000000"/>
              <w:bottom w:val="single" w:sz="4" w:space="0" w:color="000000"/>
              <w:right w:val="single" w:sz="4" w:space="0" w:color="000000"/>
            </w:tcBorders>
            <w:shd w:val="clear" w:color="00000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Тип:открытыеПанорамное стекло:да</w:t>
            </w:r>
            <w:r>
              <w:rPr>
                <w:rFonts w:ascii="Times New Roman" w:hAnsi="Times New Roman" w:cs="Times New Roman"/>
                <w:sz w:val="24"/>
                <w:szCs w:val="24"/>
              </w:rPr>
              <w:br/>
              <w:t xml:space="preserve">Крепление на </w:t>
            </w:r>
            <w:r>
              <w:rPr>
                <w:rFonts w:ascii="Times New Roman" w:hAnsi="Times New Roman" w:cs="Times New Roman"/>
                <w:sz w:val="24"/>
                <w:szCs w:val="24"/>
              </w:rPr>
              <w:t>каску:нет Защита от летящих частиц:даУФ-защита:да</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2</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Защитные очки затемненные для пайки</w:t>
            </w:r>
          </w:p>
        </w:tc>
        <w:tc>
          <w:tcPr>
            <w:tcW w:w="2513" w:type="pct"/>
            <w:tcBorders>
              <w:top w:val="none" w:sz="4" w:space="0" w:color="000000"/>
              <w:left w:val="none" w:sz="4" w:space="0" w:color="000000"/>
              <w:bottom w:val="single" w:sz="4" w:space="0" w:color="000000"/>
              <w:right w:val="single" w:sz="4" w:space="0" w:color="000000"/>
            </w:tcBorders>
            <w:shd w:val="clear" w:color="00000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Тип:открытыеПанорамное стекло:да</w:t>
            </w:r>
            <w:r>
              <w:rPr>
                <w:rFonts w:ascii="Times New Roman" w:hAnsi="Times New Roman" w:cs="Times New Roman"/>
                <w:sz w:val="24"/>
                <w:szCs w:val="24"/>
              </w:rPr>
              <w:br/>
              <w:t>Крепление на каску:нет Защита от летящих частиц:даУФ-защита:да</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Инспекционное зеркало</w:t>
            </w:r>
          </w:p>
        </w:tc>
        <w:tc>
          <w:tcPr>
            <w:tcW w:w="2513" w:type="pct"/>
            <w:tcBorders>
              <w:top w:val="none" w:sz="4" w:space="0" w:color="000000"/>
              <w:left w:val="none" w:sz="4" w:space="0" w:color="000000"/>
              <w:bottom w:val="single" w:sz="4" w:space="0" w:color="000000"/>
              <w:right w:val="single" w:sz="4" w:space="0" w:color="000000"/>
            </w:tcBorders>
            <w:shd w:val="clear" w:color="00000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Инспекционное телескопическое зеркало D=84мм L=250-880мм, </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Калькулятор</w:t>
            </w:r>
          </w:p>
        </w:tc>
        <w:tc>
          <w:tcPr>
            <w:tcW w:w="2513" w:type="pct"/>
            <w:tcBorders>
              <w:top w:val="none" w:sz="4" w:space="0" w:color="000000"/>
              <w:left w:val="none" w:sz="4" w:space="0" w:color="000000"/>
              <w:bottom w:val="single" w:sz="4" w:space="0" w:color="000000"/>
              <w:right w:val="single" w:sz="4" w:space="0" w:color="000000"/>
            </w:tcBorders>
            <w:shd w:val="clear" w:color="00000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Разрядность дисплея:12 Тип размера:полноразмерны йПитание :двойное</w:t>
            </w:r>
            <w:r>
              <w:rPr>
                <w:rFonts w:ascii="Times New Roman" w:hAnsi="Times New Roman" w:cs="Times New Roman"/>
                <w:sz w:val="24"/>
                <w:szCs w:val="24"/>
              </w:rPr>
              <w:br/>
            </w:r>
            <w:r>
              <w:rPr>
                <w:rFonts w:ascii="Times New Roman" w:hAnsi="Times New Roman" w:cs="Times New Roman"/>
                <w:sz w:val="24"/>
                <w:szCs w:val="24"/>
              </w:rPr>
              <w:t>Функционал: независимая память (M+, M-, MRC) , вычисление наценки , расчет процентов , вычисление квадратного корня</w:t>
            </w:r>
            <w:r>
              <w:rPr>
                <w:rFonts w:ascii="Times New Roman" w:hAnsi="Times New Roman" w:cs="Times New Roman"/>
                <w:sz w:val="24"/>
                <w:szCs w:val="24"/>
              </w:rPr>
              <w:br/>
              <w:t>Число строк дисплея:1Тип питания:от солнечной батареи , от 1 батарейки LR1130Цвет:черныйНаклонный дисплей:фиксированный</w:t>
            </w:r>
            <w:r>
              <w:rPr>
                <w:rFonts w:ascii="Times New Roman" w:hAnsi="Times New Roman" w:cs="Times New Roman"/>
                <w:sz w:val="24"/>
                <w:szCs w:val="24"/>
              </w:rPr>
              <w:br/>
              <w:t>Материал кнопок:плас</w:t>
            </w:r>
            <w:r>
              <w:rPr>
                <w:rFonts w:ascii="Times New Roman" w:hAnsi="Times New Roman" w:cs="Times New Roman"/>
                <w:sz w:val="24"/>
                <w:szCs w:val="24"/>
              </w:rPr>
              <w:t>тикРазмер, мм:205x155x35Элементы питания в комплекте:1 батарейка LR1130</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Карандаш строительный</w:t>
            </w:r>
          </w:p>
        </w:tc>
        <w:tc>
          <w:tcPr>
            <w:tcW w:w="2513" w:type="pct"/>
            <w:tcBorders>
              <w:top w:val="none" w:sz="4" w:space="0" w:color="000000"/>
              <w:left w:val="none" w:sz="4" w:space="0" w:color="000000"/>
              <w:bottom w:val="none" w:sz="4" w:space="0" w:color="000000"/>
              <w:right w:val="none" w:sz="4" w:space="0" w:color="000000"/>
            </w:tcBorders>
            <w:shd w:val="clear" w:color="00000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Тип:карандашДлина:180 ммЦвет:серыйТвердость:2B Материал:графит</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Керн</w:t>
            </w:r>
          </w:p>
        </w:tc>
        <w:tc>
          <w:tcPr>
            <w:tcW w:w="2513" w:type="pct"/>
            <w:tcBorders>
              <w:top w:val="single" w:sz="4" w:space="0" w:color="000000"/>
              <w:left w:val="none" w:sz="4" w:space="0" w:color="000000"/>
              <w:bottom w:val="single" w:sz="4" w:space="0" w:color="000000"/>
              <w:right w:val="single" w:sz="4" w:space="0" w:color="000000"/>
            </w:tcBorders>
            <w:shd w:val="clear" w:color="FFFFFF"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Тип: 21432-3.2, Длина: 100 мм    Тип инструмента: кернер    Диаметр наконечника кернера: 3,2 мм</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Клещи токовые</w:t>
            </w:r>
          </w:p>
        </w:tc>
        <w:tc>
          <w:tcPr>
            <w:tcW w:w="2513" w:type="pct"/>
            <w:tcBorders>
              <w:top w:val="none" w:sz="4" w:space="0" w:color="000000"/>
              <w:left w:val="none" w:sz="4" w:space="0" w:color="000000"/>
              <w:bottom w:val="single" w:sz="4" w:space="0" w:color="000000"/>
              <w:right w:val="single" w:sz="4" w:space="0" w:color="000000"/>
            </w:tcBorders>
            <w:shd w:val="clear" w:color="FFFFFF"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Измерение переменного тока до 400 A, Категория безопасности CAT IV 300 В/CAT III 600 В. Раскрытие зажима 30 мм позволяет использовать инструмент для различных целей. Диапазон сопротивления до 4 кОм </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Ключ разводной до 32 мм</w:t>
            </w:r>
          </w:p>
        </w:tc>
        <w:tc>
          <w:tcPr>
            <w:tcW w:w="2513" w:type="pct"/>
            <w:tcBorders>
              <w:top w:val="none" w:sz="4" w:space="0" w:color="000000"/>
              <w:left w:val="none" w:sz="4" w:space="0" w:color="000000"/>
              <w:bottom w:val="single" w:sz="4" w:space="0" w:color="000000"/>
              <w:right w:val="single" w:sz="4" w:space="0" w:color="000000"/>
            </w:tcBorders>
            <w:shd w:val="clear" w:color="FFFFFF"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Тип: SWO 77-F/CE- 8 Длина: 211 мм  Материал: инструментальная сталь    Max расстояние между губками: 39 мм</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2</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Набор пассатижей, плоскогубцев и бокорезов</w:t>
            </w:r>
          </w:p>
        </w:tc>
        <w:tc>
          <w:tcPr>
            <w:tcW w:w="2513" w:type="pct"/>
            <w:tcBorders>
              <w:top w:val="none" w:sz="4" w:space="0" w:color="000000"/>
              <w:left w:val="none" w:sz="4" w:space="0" w:color="000000"/>
              <w:bottom w:val="single" w:sz="4" w:space="0" w:color="000000"/>
              <w:right w:val="single" w:sz="4" w:space="0" w:color="000000"/>
            </w:tcBorders>
            <w:shd w:val="clear" w:color="FFFFFF"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Тип: МАСТАК 03-3HB, Набор пассатижей, плоскогубцев и бокорезов 3шт</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комплект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Кримпер для обжима </w:t>
            </w:r>
            <w:r>
              <w:rPr>
                <w:rFonts w:ascii="Times New Roman" w:hAnsi="Times New Roman" w:cs="Times New Roman"/>
                <w:color w:val="000000"/>
                <w:sz w:val="24"/>
                <w:szCs w:val="24"/>
              </w:rPr>
              <w:lastRenderedPageBreak/>
              <w:t xml:space="preserve">наконечников </w:t>
            </w:r>
          </w:p>
        </w:tc>
        <w:tc>
          <w:tcPr>
            <w:tcW w:w="2513" w:type="pct"/>
            <w:tcBorders>
              <w:top w:val="none" w:sz="4" w:space="0" w:color="000000"/>
              <w:left w:val="none" w:sz="4" w:space="0" w:color="000000"/>
              <w:bottom w:val="single" w:sz="4" w:space="0" w:color="000000"/>
              <w:right w:val="single" w:sz="4" w:space="0" w:color="000000"/>
            </w:tcBorders>
            <w:shd w:val="clear" w:color="FFFFFF"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 xml:space="preserve">Тип: GECT-02, Квадратные пресс-клещи </w:t>
            </w:r>
            <w:r>
              <w:rPr>
                <w:rFonts w:ascii="Times New Roman" w:hAnsi="Times New Roman" w:cs="Times New Roman"/>
                <w:sz w:val="24"/>
                <w:szCs w:val="24"/>
              </w:rPr>
              <w:lastRenderedPageBreak/>
              <w:t>для обжима наконечников  GECT-02, Сечение втулочных нак-в НШВИ, мм² 0.25-10</w:t>
            </w:r>
            <w:r>
              <w:rPr>
                <w:rFonts w:ascii="Times New Roman" w:hAnsi="Times New Roman" w:cs="Times New Roman"/>
                <w:sz w:val="24"/>
                <w:szCs w:val="24"/>
              </w:rPr>
              <w:br/>
            </w:r>
            <w:r>
              <w:rPr>
                <w:rFonts w:ascii="Times New Roman" w:hAnsi="Times New Roman" w:cs="Times New Roman"/>
                <w:sz w:val="24"/>
                <w:szCs w:val="24"/>
              </w:rPr>
              <w:t>Сечение втулочных нак-в НШВИ(2), мм² 0.25-6</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lastRenderedPageBreak/>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Круглогубцы</w:t>
            </w:r>
          </w:p>
        </w:tc>
        <w:tc>
          <w:tcPr>
            <w:tcW w:w="2513" w:type="pct"/>
            <w:tcBorders>
              <w:top w:val="none" w:sz="4" w:space="0" w:color="000000"/>
              <w:left w:val="none" w:sz="4" w:space="0" w:color="000000"/>
              <w:bottom w:val="single" w:sz="4" w:space="0" w:color="000000"/>
              <w:right w:val="single" w:sz="4" w:space="0" w:color="000000"/>
            </w:tcBorders>
            <w:shd w:val="clear" w:color="00000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Тип: круглогубцы    Длина: 160 мм</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Линейка</w:t>
            </w:r>
          </w:p>
        </w:tc>
        <w:tc>
          <w:tcPr>
            <w:tcW w:w="2513" w:type="pct"/>
            <w:tcBorders>
              <w:top w:val="none" w:sz="4" w:space="0" w:color="000000"/>
              <w:left w:val="none" w:sz="4" w:space="0" w:color="000000"/>
              <w:bottom w:val="single" w:sz="4" w:space="0" w:color="000000"/>
              <w:right w:val="single" w:sz="4" w:space="0" w:color="000000"/>
            </w:tcBorders>
            <w:shd w:val="clear" w:color="FFFFFF"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Тип: линейка измерительная    Длина: 500 мм    Длина разметки: 500 мм    Ширина: 29,5 мм    Толщина: 1 мм    Цена деления: 1 мм    Материал: сталь</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Магнит для соленоидного вентиля</w:t>
            </w:r>
          </w:p>
        </w:tc>
        <w:tc>
          <w:tcPr>
            <w:tcW w:w="2513" w:type="pct"/>
            <w:tcBorders>
              <w:top w:val="none" w:sz="4" w:space="0" w:color="000000"/>
              <w:left w:val="none" w:sz="4" w:space="0" w:color="000000"/>
              <w:bottom w:val="single" w:sz="4" w:space="0" w:color="000000"/>
              <w:right w:val="single" w:sz="4" w:space="0" w:color="000000"/>
            </w:tcBorders>
            <w:shd w:val="clear" w:color="00000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Катушка с постоянным магнитом для соленоидного вентиля Danfoss</w:t>
            </w:r>
            <w:r>
              <w:rPr>
                <w:rFonts w:ascii="Times New Roman" w:hAnsi="Times New Roman" w:cs="Times New Roman"/>
                <w:sz w:val="24"/>
                <w:szCs w:val="24"/>
              </w:rPr>
              <w:t>. Используется для проверки соленоидных вентилей, для их принудительного открытия.</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2</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Маркер перманентный (для металла металлопластика)</w:t>
            </w:r>
          </w:p>
        </w:tc>
        <w:tc>
          <w:tcPr>
            <w:tcW w:w="2513" w:type="pct"/>
            <w:tcBorders>
              <w:top w:val="none" w:sz="4" w:space="0" w:color="000000"/>
              <w:left w:val="none" w:sz="4" w:space="0" w:color="000000"/>
              <w:bottom w:val="single" w:sz="4" w:space="0" w:color="000000"/>
              <w:right w:val="single" w:sz="4" w:space="0" w:color="000000"/>
            </w:tcBorders>
            <w:shd w:val="clear" w:color="00000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Тип маркера:перманентный Цвет:черный</w:t>
            </w:r>
            <w:r>
              <w:rPr>
                <w:rFonts w:ascii="Times New Roman" w:hAnsi="Times New Roman" w:cs="Times New Roman"/>
                <w:sz w:val="24"/>
                <w:szCs w:val="24"/>
              </w:rPr>
              <w:br/>
              <w:t>Мах толщина линии:3 мм</w:t>
            </w:r>
            <w:r>
              <w:rPr>
                <w:rFonts w:ascii="Times New Roman" w:hAnsi="Times New Roman" w:cs="Times New Roman"/>
                <w:sz w:val="24"/>
                <w:szCs w:val="24"/>
              </w:rPr>
              <w:br/>
              <w:t>Количество в наборе:1</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Молоток</w:t>
            </w:r>
          </w:p>
        </w:tc>
        <w:tc>
          <w:tcPr>
            <w:tcW w:w="2513" w:type="pct"/>
            <w:tcBorders>
              <w:top w:val="none" w:sz="4" w:space="0" w:color="000000"/>
              <w:left w:val="none" w:sz="4" w:space="0" w:color="000000"/>
              <w:bottom w:val="single" w:sz="4" w:space="0" w:color="000000"/>
              <w:right w:val="single" w:sz="4" w:space="0" w:color="000000"/>
            </w:tcBorders>
            <w:shd w:val="clear" w:color="FFFFFF"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Тип: Harden</w:t>
            </w:r>
            <w:r>
              <w:rPr>
                <w:rFonts w:ascii="Times New Roman" w:hAnsi="Times New Roman" w:cs="Times New Roman"/>
                <w:sz w:val="24"/>
                <w:szCs w:val="24"/>
              </w:rPr>
              <w:t>, Форма бойка: комбинированный    Вес бойка: 200 г    Материал бойка: закаленная углеродистая сталь, легированная никелем и хромом    Материал рукояти: стекловолокно/стеклопластик/фиберглас    Общая длина: 279 мм    Кованый: да</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Мультиметр</w:t>
            </w:r>
            <w:r>
              <w:rPr>
                <w:rFonts w:ascii="Times New Roman" w:hAnsi="Times New Roman" w:cs="Times New Roman"/>
                <w:color w:val="000000"/>
                <w:sz w:val="24"/>
                <w:szCs w:val="24"/>
              </w:rPr>
              <w:t xml:space="preserve"> электрический многофункциональный с функцией мегаометра</w:t>
            </w:r>
          </w:p>
        </w:tc>
        <w:tc>
          <w:tcPr>
            <w:tcW w:w="2513" w:type="pct"/>
            <w:tcBorders>
              <w:top w:val="none" w:sz="4" w:space="0" w:color="000000"/>
              <w:left w:val="none" w:sz="4" w:space="0" w:color="000000"/>
              <w:bottom w:val="single" w:sz="4" w:space="0" w:color="000000"/>
              <w:right w:val="single" w:sz="4" w:space="0" w:color="000000"/>
            </w:tcBorders>
            <w:shd w:val="clear" w:color="FFFFFF"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TrueRMS, U пост./перем. 1000В, погр.1%, I пост./перем. 10A, погр.1,5%, измерение сопр. 4МОм, частоты 40МГц, ёмкости 40мФ, термопара тип К, ЖК-дисплей 40000 отсчетов, мегаомметр U тест.125/250/500/100</w:t>
            </w:r>
            <w:r>
              <w:rPr>
                <w:rFonts w:ascii="Times New Roman" w:hAnsi="Times New Roman" w:cs="Times New Roman"/>
                <w:sz w:val="24"/>
                <w:szCs w:val="24"/>
              </w:rPr>
              <w:t>0в ±2%, 0,125-4000 МОм, режим MAX/MIN, RELATIV, PEAK HOLD, память 2000 ячеек</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Набор головок 6 -19 мм.</w:t>
            </w:r>
          </w:p>
        </w:tc>
        <w:tc>
          <w:tcPr>
            <w:tcW w:w="2513" w:type="pct"/>
            <w:tcBorders>
              <w:top w:val="none" w:sz="4" w:space="0" w:color="000000"/>
              <w:left w:val="none" w:sz="4" w:space="0" w:color="000000"/>
              <w:bottom w:val="single" w:sz="4" w:space="0" w:color="000000"/>
              <w:right w:val="single" w:sz="4" w:space="0" w:color="000000"/>
            </w:tcBorders>
            <w:shd w:val="clear" w:color="FFFFFF"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Набор STAYER STANDARD 1/2", 12 предметов , Тип головок</w:t>
            </w:r>
            <w:r>
              <w:rPr>
                <w:rFonts w:ascii="Times New Roman" w:hAnsi="Times New Roman" w:cs="Times New Roman"/>
                <w:sz w:val="24"/>
                <w:szCs w:val="24"/>
              </w:rPr>
              <w:br/>
              <w:t>6-гранные. минимальный размер мм 10</w:t>
            </w:r>
            <w:r>
              <w:rPr>
                <w:rFonts w:ascii="Times New Roman" w:hAnsi="Times New Roman" w:cs="Times New Roman"/>
                <w:sz w:val="24"/>
                <w:szCs w:val="24"/>
              </w:rPr>
              <w:br/>
              <w:t>Max размер головки, мм24</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Набор для развальцовки труб 1/4, 3/8, 1/2, 5/8</w:t>
            </w:r>
          </w:p>
        </w:tc>
        <w:tc>
          <w:tcPr>
            <w:tcW w:w="2513" w:type="pct"/>
            <w:tcBorders>
              <w:top w:val="none" w:sz="4" w:space="0" w:color="000000"/>
              <w:left w:val="none" w:sz="4" w:space="0" w:color="000000"/>
              <w:bottom w:val="single" w:sz="4" w:space="0" w:color="000000"/>
              <w:right w:val="single" w:sz="4" w:space="0" w:color="000000"/>
            </w:tcBorders>
            <w:shd w:val="clear" w:color="FFFFFF"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Вальцовка VFT-808-IS с эксцентриком и труборезом. Подходит для развальцовки труб диаметром: 1/4, 5/16, 3/8, 1/2, 5/8, 3/4</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Набор плоских и крестовых  электромонтажных </w:t>
            </w:r>
            <w:r>
              <w:rPr>
                <w:rFonts w:ascii="Times New Roman" w:hAnsi="Times New Roman" w:cs="Times New Roman"/>
                <w:color w:val="000000"/>
                <w:sz w:val="24"/>
                <w:szCs w:val="24"/>
              </w:rPr>
              <w:lastRenderedPageBreak/>
              <w:t>отверток</w:t>
            </w:r>
          </w:p>
        </w:tc>
        <w:tc>
          <w:tcPr>
            <w:tcW w:w="2513" w:type="pct"/>
            <w:tcBorders>
              <w:top w:val="none" w:sz="4" w:space="0" w:color="000000"/>
              <w:left w:val="none" w:sz="4" w:space="0" w:color="000000"/>
              <w:bottom w:val="single" w:sz="4" w:space="0" w:color="000000"/>
              <w:right w:val="single" w:sz="4" w:space="0" w:color="000000"/>
            </w:tcBorders>
            <w:shd w:val="clear" w:color="FFFFFF"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 xml:space="preserve">Тип: Диэлектрические, Набор, Материал рукояти       резина         Диэлектрическое покрытие        есть          Намагниченный </w:t>
            </w:r>
            <w:r>
              <w:rPr>
                <w:rFonts w:ascii="Times New Roman" w:hAnsi="Times New Roman" w:cs="Times New Roman"/>
                <w:sz w:val="24"/>
                <w:szCs w:val="24"/>
              </w:rPr>
              <w:lastRenderedPageBreak/>
              <w:t>наконечник        да                 Длина стержня, мм       150         Фор</w:t>
            </w:r>
            <w:r>
              <w:rPr>
                <w:rFonts w:ascii="Times New Roman" w:hAnsi="Times New Roman" w:cs="Times New Roman"/>
                <w:sz w:val="24"/>
                <w:szCs w:val="24"/>
              </w:rPr>
              <w:t>ма ручки        Прямая          Гибкая       нет         Количество в наборе, шт       8       Материал стержня       CrV</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lastRenderedPageBreak/>
              <w:t>комплект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Набор плоских и крестовых  слесарных отверток</w:t>
            </w:r>
          </w:p>
        </w:tc>
        <w:tc>
          <w:tcPr>
            <w:tcW w:w="2513" w:type="pct"/>
            <w:tcBorders>
              <w:top w:val="none" w:sz="4" w:space="0" w:color="000000"/>
              <w:left w:val="none" w:sz="4" w:space="0" w:color="000000"/>
              <w:bottom w:val="single" w:sz="4" w:space="0" w:color="000000"/>
              <w:right w:val="single" w:sz="4" w:space="0" w:color="000000"/>
            </w:tcBorders>
            <w:shd w:val="clear" w:color="FFFFFF"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Плоских, крестовых  слесарных, Тип GSS11 Материал рукояти: двухкомпонентный; Намагниченный наконечник: да;</w:t>
            </w:r>
            <w:r>
              <w:rPr>
                <w:rFonts w:ascii="Times New Roman" w:hAnsi="Times New Roman" w:cs="Times New Roman"/>
                <w:sz w:val="24"/>
                <w:szCs w:val="24"/>
              </w:rPr>
              <w:br/>
              <w:t>Общая длина: 100 мм; Форма ручки: прямая;  Количество в наборе: 11;</w:t>
            </w:r>
            <w:r>
              <w:rPr>
                <w:rFonts w:ascii="Times New Roman" w:hAnsi="Times New Roman" w:cs="Times New Roman"/>
                <w:sz w:val="24"/>
                <w:szCs w:val="24"/>
              </w:rPr>
              <w:br/>
              <w:t xml:space="preserve"> Материал стержня: CrV; Тип шлица: Sl, Ph, Pz.</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комплект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Набор рожковых ключей 6-27 мм</w:t>
            </w:r>
          </w:p>
        </w:tc>
        <w:tc>
          <w:tcPr>
            <w:tcW w:w="2513" w:type="pct"/>
            <w:tcBorders>
              <w:top w:val="none" w:sz="4" w:space="0" w:color="000000"/>
              <w:left w:val="none" w:sz="4" w:space="0" w:color="000000"/>
              <w:bottom w:val="single" w:sz="4" w:space="0" w:color="000000"/>
              <w:right w:val="single" w:sz="4" w:space="0" w:color="000000"/>
            </w:tcBorders>
            <w:shd w:val="clear" w:color="FFFFFF"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Тип: 510620,  рожковые    Размер min: 6 мм    Размер max: 32 мм в сумке, набором 12 ключей</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Набор шлангов для опрессовки, вакуумирования, заправки</w:t>
            </w:r>
          </w:p>
        </w:tc>
        <w:tc>
          <w:tcPr>
            <w:tcW w:w="2513" w:type="pct"/>
            <w:tcBorders>
              <w:top w:val="none" w:sz="4" w:space="0" w:color="000000"/>
              <w:left w:val="none" w:sz="4" w:space="0" w:color="000000"/>
              <w:bottom w:val="single" w:sz="4" w:space="0" w:color="000000"/>
              <w:right w:val="single" w:sz="4" w:space="0" w:color="000000"/>
            </w:tcBorders>
            <w:shd w:val="clear" w:color="FFFFFF"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Тип: заправочные, комлпект</w:t>
            </w:r>
            <w:r>
              <w:rPr>
                <w:rFonts w:ascii="Times New Roman" w:hAnsi="Times New Roman" w:cs="Times New Roman"/>
                <w:sz w:val="24"/>
                <w:szCs w:val="24"/>
              </w:rPr>
              <w:t xml:space="preserve"> из трех шлангов; цвета: Синий, красный, желтый,для R134а , длинна шлангов не менее 150 мм</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комплект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79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Напильник плоский</w:t>
            </w:r>
          </w:p>
        </w:tc>
        <w:tc>
          <w:tcPr>
            <w:tcW w:w="2513" w:type="pct"/>
            <w:tcBorders>
              <w:top w:val="none" w:sz="4" w:space="0" w:color="000000"/>
              <w:left w:val="none" w:sz="4" w:space="0" w:color="000000"/>
              <w:bottom w:val="single" w:sz="4" w:space="0" w:color="000000"/>
              <w:right w:val="none" w:sz="4" w:space="0" w:color="000000"/>
            </w:tcBorders>
            <w:shd w:val="clear" w:color="00000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Тип: плоский    Рабочая длина: 200 мм    Зернистость: 14 ячеек    Класс (№): 2    Материал рукояти: двухкомпонентная    Тип: по металлу    Рукоятка: да</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Нож строительный</w:t>
            </w:r>
          </w:p>
        </w:tc>
        <w:tc>
          <w:tcPr>
            <w:tcW w:w="2513" w:type="pct"/>
            <w:tcBorders>
              <w:top w:val="none" w:sz="4" w:space="0" w:color="000000"/>
              <w:left w:val="none" w:sz="4" w:space="0" w:color="000000"/>
              <w:bottom w:val="single" w:sz="4" w:space="0" w:color="000000"/>
              <w:right w:val="single" w:sz="4" w:space="0" w:color="000000"/>
            </w:tcBorders>
            <w:shd w:val="clear" w:color="FFFFFF"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Нож строительный монтажный. Тип: НСМ-10 78495, Материал лезвия: инструментальная сталь    Длина лезвия: 6 мм    Ширина лезвия: 18 мм    Конструкция: выдвижной    Материал рукояти: металл</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Ножовка по металлу с запасными полотнами</w:t>
            </w:r>
          </w:p>
        </w:tc>
        <w:tc>
          <w:tcPr>
            <w:tcW w:w="2513" w:type="pct"/>
            <w:tcBorders>
              <w:top w:val="none" w:sz="4" w:space="0" w:color="000000"/>
              <w:left w:val="none" w:sz="4" w:space="0" w:color="000000"/>
              <w:bottom w:val="single" w:sz="4" w:space="0" w:color="000000"/>
              <w:right w:val="single" w:sz="4" w:space="0" w:color="000000"/>
            </w:tcBorders>
            <w:shd w:val="clear" w:color="FFFFFF"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Тип: по металлуДлина режущего полотна: 300 мм    Материал режущего полотна: биметалл    Шаг зубьев: 24 мм    TPI (кол-во зубьев на дюйм): 24</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Отвертка индикаторная</w:t>
            </w:r>
          </w:p>
        </w:tc>
        <w:tc>
          <w:tcPr>
            <w:tcW w:w="2513" w:type="pct"/>
            <w:tcBorders>
              <w:top w:val="none" w:sz="4" w:space="0" w:color="000000"/>
              <w:left w:val="none" w:sz="4" w:space="0" w:color="000000"/>
              <w:bottom w:val="single" w:sz="4" w:space="0" w:color="000000"/>
              <w:right w:val="single" w:sz="4" w:space="0" w:color="000000"/>
            </w:tcBorders>
            <w:shd w:val="clear" w:color="FFFFFF"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Переменное напряжение, контактный метод: 220 В    Напряжение: 0-220 В    Max предел чувствительности: 220 В    Способ измерения: контактный    Длина стержня: 56 мм</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Перчатки 500В</w:t>
            </w:r>
          </w:p>
        </w:tc>
        <w:tc>
          <w:tcPr>
            <w:tcW w:w="2513" w:type="pct"/>
            <w:tcBorders>
              <w:top w:val="none" w:sz="4" w:space="0" w:color="000000"/>
              <w:left w:val="none" w:sz="4" w:space="0" w:color="000000"/>
              <w:bottom w:val="single" w:sz="4" w:space="0" w:color="000000"/>
              <w:right w:val="single" w:sz="4" w:space="0" w:color="000000"/>
            </w:tcBorders>
            <w:shd w:val="clear" w:color="00000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Назначение:для</w:t>
            </w:r>
            <w:r>
              <w:rPr>
                <w:rFonts w:ascii="Times New Roman" w:hAnsi="Times New Roman" w:cs="Times New Roman"/>
                <w:sz w:val="24"/>
                <w:szCs w:val="24"/>
              </w:rPr>
              <w:t xml:space="preserve"> защиты от поражения электрическим током Размер (буквенная система маркировки):MРазмер (цифровая система маркировки):3Тип </w:t>
            </w:r>
            <w:r>
              <w:rPr>
                <w:rFonts w:ascii="Times New Roman" w:hAnsi="Times New Roman" w:cs="Times New Roman"/>
                <w:sz w:val="24"/>
                <w:szCs w:val="24"/>
              </w:rPr>
              <w:lastRenderedPageBreak/>
              <w:t>поверхности:гладкая</w:t>
            </w:r>
            <w:r>
              <w:rPr>
                <w:rFonts w:ascii="Times New Roman" w:hAnsi="Times New Roman" w:cs="Times New Roman"/>
                <w:sz w:val="24"/>
                <w:szCs w:val="24"/>
              </w:rPr>
              <w:br/>
              <w:t>Материал:латекс</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lastRenderedPageBreak/>
              <w:t>комплект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Перчатки рабочие </w:t>
            </w:r>
          </w:p>
        </w:tc>
        <w:tc>
          <w:tcPr>
            <w:tcW w:w="2513" w:type="pct"/>
            <w:tcBorders>
              <w:top w:val="none" w:sz="4" w:space="0" w:color="000000"/>
              <w:left w:val="none" w:sz="4" w:space="0" w:color="000000"/>
              <w:bottom w:val="single" w:sz="4" w:space="0" w:color="000000"/>
              <w:right w:val="single" w:sz="4" w:space="0" w:color="000000"/>
            </w:tcBorders>
            <w:shd w:val="clear" w:color="00000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Назначение:общего</w:t>
            </w:r>
            <w:r>
              <w:rPr>
                <w:rFonts w:ascii="Times New Roman" w:hAnsi="Times New Roman" w:cs="Times New Roman"/>
                <w:sz w:val="24"/>
                <w:szCs w:val="24"/>
              </w:rPr>
              <w:t xml:space="preserve"> назначения Класс вязки:10</w:t>
            </w:r>
            <w:r>
              <w:rPr>
                <w:rFonts w:ascii="Times New Roman" w:hAnsi="Times New Roman" w:cs="Times New Roman"/>
                <w:sz w:val="24"/>
                <w:szCs w:val="24"/>
              </w:rPr>
              <w:br/>
              <w:t>Материал:хлопок, ПВХ Рисунок:точка</w:t>
            </w:r>
            <w:r>
              <w:rPr>
                <w:rFonts w:ascii="Times New Roman" w:hAnsi="Times New Roman" w:cs="Times New Roman"/>
                <w:sz w:val="24"/>
                <w:szCs w:val="24"/>
              </w:rPr>
              <w:br/>
              <w:t>Вес нетто:0,042 кг</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комплект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5</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Перчатки рабочие для огневых работ</w:t>
            </w:r>
          </w:p>
        </w:tc>
        <w:tc>
          <w:tcPr>
            <w:tcW w:w="2513" w:type="pct"/>
            <w:tcBorders>
              <w:top w:val="none" w:sz="4" w:space="0" w:color="000000"/>
              <w:left w:val="none" w:sz="4" w:space="0" w:color="000000"/>
              <w:bottom w:val="single" w:sz="4" w:space="0" w:color="000000"/>
              <w:right w:val="single" w:sz="4" w:space="0" w:color="000000"/>
            </w:tcBorders>
            <w:shd w:val="clear" w:color="00000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Назначение:плотницкиеУтепленные:нет</w:t>
            </w:r>
            <w:r>
              <w:rPr>
                <w:rFonts w:ascii="Times New Roman" w:hAnsi="Times New Roman" w:cs="Times New Roman"/>
                <w:sz w:val="24"/>
                <w:szCs w:val="24"/>
              </w:rPr>
              <w:br/>
              <w:t>Размер (буквенная система маркировки):L-XL</w:t>
            </w:r>
            <w:r>
              <w:rPr>
                <w:rFonts w:ascii="Times New Roman" w:hAnsi="Times New Roman" w:cs="Times New Roman"/>
                <w:sz w:val="24"/>
                <w:szCs w:val="24"/>
              </w:rPr>
              <w:br/>
            </w:r>
            <w:r>
              <w:rPr>
                <w:rFonts w:ascii="Times New Roman" w:hAnsi="Times New Roman" w:cs="Times New Roman"/>
                <w:sz w:val="24"/>
                <w:szCs w:val="24"/>
              </w:rPr>
              <w:t>Размер (цифровая система маркировки):10.5</w:t>
            </w:r>
            <w:r>
              <w:rPr>
                <w:rFonts w:ascii="Times New Roman" w:hAnsi="Times New Roman" w:cs="Times New Roman"/>
                <w:sz w:val="24"/>
                <w:szCs w:val="24"/>
              </w:rPr>
              <w:br/>
              <w:t>Материал:спилок</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комплект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Редуктор для азота/ кислорода</w:t>
            </w:r>
          </w:p>
        </w:tc>
        <w:tc>
          <w:tcPr>
            <w:tcW w:w="2513" w:type="pct"/>
            <w:tcBorders>
              <w:top w:val="none" w:sz="4" w:space="0" w:color="000000"/>
              <w:left w:val="none" w:sz="4" w:space="0" w:color="000000"/>
              <w:bottom w:val="single" w:sz="4" w:space="0" w:color="000000"/>
              <w:right w:val="single" w:sz="4" w:space="0" w:color="000000"/>
            </w:tcBorders>
            <w:shd w:val="clear" w:color="FFFFFF"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Тип редуктора РК-70, Тип газа: Кислород, </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540"/>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Риммер</w:t>
            </w:r>
          </w:p>
        </w:tc>
        <w:tc>
          <w:tcPr>
            <w:tcW w:w="2513" w:type="pct"/>
            <w:tcBorders>
              <w:top w:val="none" w:sz="4" w:space="0" w:color="000000"/>
              <w:left w:val="none" w:sz="4" w:space="0" w:color="000000"/>
              <w:bottom w:val="single" w:sz="4" w:space="0" w:color="000000"/>
              <w:right w:val="single" w:sz="4" w:space="0" w:color="000000"/>
            </w:tcBorders>
            <w:shd w:val="clear" w:color="00000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Материал: цинковый сплав/высокоуглеродистая сталь    Min диаметр обрабатываемого отверстия: 3 мм    Max диаметр обрабатываемого отверстия: 40 мм    Обрабатываемые материалы: цветные металлы/металлопластик/ПВХ</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Разводной ключь</w:t>
            </w:r>
          </w:p>
        </w:tc>
        <w:tc>
          <w:tcPr>
            <w:tcW w:w="2513" w:type="pct"/>
            <w:tcBorders>
              <w:top w:val="none" w:sz="4" w:space="0" w:color="000000"/>
              <w:left w:val="none" w:sz="4" w:space="0" w:color="000000"/>
              <w:bottom w:val="single" w:sz="4" w:space="0" w:color="000000"/>
              <w:right w:val="single" w:sz="4" w:space="0" w:color="000000"/>
            </w:tcBorders>
            <w:shd w:val="clear" w:color="00000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Разводной ключь</w:t>
            </w:r>
            <w:r>
              <w:rPr>
                <w:rFonts w:ascii="Times New Roman" w:hAnsi="Times New Roman" w:cs="Times New Roman"/>
                <w:sz w:val="24"/>
                <w:szCs w:val="24"/>
              </w:rPr>
              <w:t xml:space="preserve"> до 32 мм</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2</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Рулетка</w:t>
            </w:r>
          </w:p>
        </w:tc>
        <w:tc>
          <w:tcPr>
            <w:tcW w:w="2513" w:type="pct"/>
            <w:tcBorders>
              <w:top w:val="none" w:sz="4" w:space="0" w:color="000000"/>
              <w:left w:val="none" w:sz="4" w:space="0" w:color="000000"/>
              <w:bottom w:val="single" w:sz="4" w:space="0" w:color="000000"/>
              <w:right w:val="single" w:sz="4" w:space="0" w:color="000000"/>
            </w:tcBorders>
            <w:shd w:val="clear" w:color="FFFFFF"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Размер ленты: 5м х25мм    Длина: 5 м    Ширина ленты: 25 мм    Материал ленты: сталь    Магнитный зацеп: да</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Ручка шариковая или гелевая</w:t>
            </w:r>
          </w:p>
        </w:tc>
        <w:tc>
          <w:tcPr>
            <w:tcW w:w="2513" w:type="pct"/>
            <w:tcBorders>
              <w:top w:val="none" w:sz="4" w:space="0" w:color="000000"/>
              <w:left w:val="none" w:sz="4" w:space="0" w:color="000000"/>
              <w:bottom w:val="single" w:sz="4" w:space="0" w:color="000000"/>
              <w:right w:val="single" w:sz="4" w:space="0" w:color="000000"/>
            </w:tcBorders>
            <w:shd w:val="clear" w:color="00000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Шаркиовая, цвет синий</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Свёрла</w:t>
            </w:r>
          </w:p>
        </w:tc>
        <w:tc>
          <w:tcPr>
            <w:tcW w:w="2513" w:type="pct"/>
            <w:tcBorders>
              <w:top w:val="none" w:sz="4" w:space="0" w:color="000000"/>
              <w:left w:val="none" w:sz="4" w:space="0" w:color="000000"/>
              <w:bottom w:val="single" w:sz="4" w:space="0" w:color="000000"/>
              <w:right w:val="single" w:sz="4" w:space="0" w:color="000000"/>
            </w:tcBorders>
            <w:shd w:val="clear" w:color="00000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Min</w:t>
            </w:r>
            <w:r>
              <w:rPr>
                <w:rFonts w:ascii="Times New Roman" w:hAnsi="Times New Roman" w:cs="Times New Roman"/>
                <w:sz w:val="24"/>
                <w:szCs w:val="24"/>
              </w:rPr>
              <w:t xml:space="preserve"> диаметр: 1 мм    Количество предметов: 19 шт    Max диаметр хвостовика: 10 мм    Max диаметр сверла: 13 мм    Тип: спиральный    Материал обработки: металл    Тип хвостовика: цилиндрический</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комплект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Сверло</w:t>
            </w:r>
          </w:p>
        </w:tc>
        <w:tc>
          <w:tcPr>
            <w:tcW w:w="2513" w:type="pct"/>
            <w:tcBorders>
              <w:top w:val="none" w:sz="4" w:space="0" w:color="000000"/>
              <w:left w:val="none" w:sz="4" w:space="0" w:color="000000"/>
              <w:bottom w:val="single" w:sz="4" w:space="0" w:color="000000"/>
              <w:right w:val="single" w:sz="4" w:space="0" w:color="000000"/>
            </w:tcBorders>
            <w:shd w:val="clear" w:color="00000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Сверло перьевое 30x152 мм , Диаметр, мм 30</w:t>
            </w:r>
            <w:r>
              <w:rPr>
                <w:rFonts w:ascii="Times New Roman" w:hAnsi="Times New Roman" w:cs="Times New Roman"/>
                <w:sz w:val="24"/>
                <w:szCs w:val="24"/>
              </w:rPr>
              <w:br/>
              <w:t>Длина, мм 152</w:t>
            </w:r>
            <w:r>
              <w:rPr>
                <w:rFonts w:ascii="Times New Roman" w:hAnsi="Times New Roman" w:cs="Times New Roman"/>
                <w:sz w:val="24"/>
                <w:szCs w:val="24"/>
              </w:rPr>
              <w:br/>
              <w:t>Диаметр хвостовика, мм 6.35</w:t>
            </w:r>
            <w:r>
              <w:rPr>
                <w:rFonts w:ascii="Times New Roman" w:hAnsi="Times New Roman" w:cs="Times New Roman"/>
                <w:sz w:val="24"/>
                <w:szCs w:val="24"/>
              </w:rPr>
              <w:br/>
              <w:t>Материал обработки дерево</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комплект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Сервисный ключ "трещотка"</w:t>
            </w:r>
          </w:p>
        </w:tc>
        <w:tc>
          <w:tcPr>
            <w:tcW w:w="2513" w:type="pct"/>
            <w:tcBorders>
              <w:top w:val="none" w:sz="4" w:space="0" w:color="000000"/>
              <w:left w:val="none" w:sz="4" w:space="0" w:color="000000"/>
              <w:bottom w:val="single" w:sz="4" w:space="0" w:color="000000"/>
              <w:right w:val="single" w:sz="4" w:space="0" w:color="000000"/>
            </w:tcBorders>
            <w:shd w:val="clear" w:color="FFFFFF"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Ключ специальный CT-122 ShineYear  размеры 1/4",3/8",3/16",5/16"</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Стриппер для зачистки проводов</w:t>
            </w:r>
          </w:p>
        </w:tc>
        <w:tc>
          <w:tcPr>
            <w:tcW w:w="2513" w:type="pct"/>
            <w:tcBorders>
              <w:top w:val="none" w:sz="4" w:space="0" w:color="000000"/>
              <w:left w:val="none" w:sz="4" w:space="0" w:color="000000"/>
              <w:bottom w:val="single" w:sz="4" w:space="0" w:color="000000"/>
              <w:right w:val="single" w:sz="4" w:space="0" w:color="000000"/>
            </w:tcBorders>
            <w:shd w:val="clear" w:color="FFFFFF"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Тип: WS-17 84418 Тип: механический(ручной)       Регулировка глубины реза: да    Регулировка диаметра реза: да    Max сечение провода: 10 мм²     </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Термоизоляционный мат для пайки</w:t>
            </w:r>
          </w:p>
        </w:tc>
        <w:tc>
          <w:tcPr>
            <w:tcW w:w="2513" w:type="pct"/>
            <w:tcBorders>
              <w:top w:val="none" w:sz="4" w:space="0" w:color="000000"/>
              <w:left w:val="none" w:sz="4" w:space="0" w:color="000000"/>
              <w:bottom w:val="single" w:sz="4" w:space="0" w:color="000000"/>
              <w:right w:val="single" w:sz="4" w:space="0" w:color="000000"/>
            </w:tcBorders>
            <w:shd w:val="clear" w:color="00000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Ткань асбестовая АТ-3 ГОСТ 6102-94, размером 1000 х 1000 мм</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Термометр электронный</w:t>
            </w:r>
          </w:p>
        </w:tc>
        <w:tc>
          <w:tcPr>
            <w:tcW w:w="2513" w:type="pct"/>
            <w:tcBorders>
              <w:top w:val="none" w:sz="4" w:space="0" w:color="000000"/>
              <w:left w:val="none" w:sz="4" w:space="0" w:color="000000"/>
              <w:bottom w:val="single" w:sz="4" w:space="0" w:color="000000"/>
              <w:right w:val="single" w:sz="4" w:space="0" w:color="000000"/>
            </w:tcBorders>
            <w:shd w:val="clear" w:color="00000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Тип: 2267-40, Показатель визирования 10:1, измерение пятна размером 1 м на расстоянии 10 м</w:t>
            </w:r>
            <w:r>
              <w:rPr>
                <w:rFonts w:ascii="Times New Roman" w:hAnsi="Times New Roman" w:cs="Times New Roman"/>
                <w:sz w:val="24"/>
                <w:szCs w:val="24"/>
              </w:rPr>
              <w:br/>
              <w:t>Диапазон измеряемых температур от -30°C до 400°C</w:t>
            </w:r>
            <w:r>
              <w:rPr>
                <w:rFonts w:ascii="Times New Roman" w:hAnsi="Times New Roman" w:cs="Times New Roman"/>
                <w:sz w:val="24"/>
                <w:szCs w:val="24"/>
              </w:rPr>
              <w:br/>
              <w:t>Настройка оповещения о низких и высоких температурах</w:t>
            </w:r>
            <w:r>
              <w:rPr>
                <w:rFonts w:ascii="Times New Roman" w:hAnsi="Times New Roman" w:cs="Times New Roman"/>
                <w:sz w:val="24"/>
                <w:szCs w:val="24"/>
              </w:rPr>
              <w:br/>
              <w:t>LCD экран премиум класса обеспечивает отличное чтение результат</w:t>
            </w:r>
            <w:r>
              <w:rPr>
                <w:rFonts w:ascii="Times New Roman" w:hAnsi="Times New Roman" w:cs="Times New Roman"/>
                <w:sz w:val="24"/>
                <w:szCs w:val="24"/>
              </w:rPr>
              <w:t>ов измерения</w:t>
            </w:r>
            <w:r>
              <w:rPr>
                <w:rFonts w:ascii="Times New Roman" w:hAnsi="Times New Roman" w:cs="Times New Roman"/>
                <w:sz w:val="24"/>
                <w:szCs w:val="24"/>
              </w:rPr>
              <w:br/>
              <w:t>Упрощенные кнопки и настройки обеспечивают быстрое сканирование</w:t>
            </w:r>
            <w:r>
              <w:rPr>
                <w:rFonts w:ascii="Times New Roman" w:hAnsi="Times New Roman" w:cs="Times New Roman"/>
                <w:sz w:val="24"/>
                <w:szCs w:val="24"/>
              </w:rPr>
              <w:br/>
              <w:t>Обрезиненные накладки защищают экран и объектив от ударов</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комплект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Гигрометр электронный</w:t>
            </w:r>
          </w:p>
        </w:tc>
        <w:tc>
          <w:tcPr>
            <w:tcW w:w="2513" w:type="pct"/>
            <w:tcBorders>
              <w:top w:val="none" w:sz="4" w:space="0" w:color="000000"/>
              <w:left w:val="none" w:sz="4" w:space="0" w:color="000000"/>
              <w:bottom w:val="single" w:sz="4" w:space="0" w:color="000000"/>
              <w:right w:val="single" w:sz="4" w:space="0" w:color="000000"/>
            </w:tcBorders>
            <w:shd w:val="clear" w:color="00000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Тип: 605i, Смарт-зонд термогигрометр</w:t>
            </w:r>
            <w:r>
              <w:rPr>
                <w:rFonts w:ascii="Times New Roman" w:hAnsi="Times New Roman" w:cs="Times New Roman"/>
                <w:sz w:val="24"/>
                <w:szCs w:val="24"/>
              </w:rPr>
              <w:t>. Измерение влажности и температуры воздуха в помещении и воздуховодах. Диапазон измерения: от 5 до 80 %ОВ; от -20 до +60 °C</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0D5A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0D5A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Течеискатель электронный</w:t>
            </w:r>
          </w:p>
        </w:tc>
        <w:tc>
          <w:tcPr>
            <w:tcW w:w="2513" w:type="pct"/>
            <w:tcBorders>
              <w:top w:val="none" w:sz="4" w:space="0" w:color="000000"/>
              <w:left w:val="none" w:sz="4" w:space="0" w:color="000000"/>
              <w:bottom w:val="single" w:sz="4" w:space="0" w:color="000000"/>
              <w:right w:val="single" w:sz="4" w:space="0" w:color="000000"/>
            </w:tcBorders>
            <w:shd w:val="clear" w:color="FFFFFF"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Тип течеискателя VML-1</w:t>
            </w:r>
            <w:r>
              <w:rPr>
                <w:rFonts w:ascii="Times New Roman" w:hAnsi="Times New Roman" w:cs="Times New Roman"/>
                <w:sz w:val="24"/>
                <w:szCs w:val="24"/>
              </w:rPr>
              <w:br/>
            </w:r>
            <w:r>
              <w:rPr>
                <w:rFonts w:ascii="Times New Roman" w:hAnsi="Times New Roman" w:cs="Times New Roman"/>
                <w:sz w:val="24"/>
                <w:szCs w:val="24"/>
              </w:rPr>
              <w:t>Хладагенты: CFC, HCFC, HFC (R12, R22, R134a, R404, R407, R410, R502, R507, R32 и др.) Минимальная чувствительность по R134a: 3ppm (3 грамма в год)Допустимая рабочая температура: 0-40◦С Допустимый уровень влажности: ≤90% Время реагирования: 3 секунды</w:t>
            </w:r>
            <w:r>
              <w:rPr>
                <w:rFonts w:ascii="Times New Roman" w:hAnsi="Times New Roman" w:cs="Times New Roman"/>
                <w:sz w:val="24"/>
                <w:szCs w:val="24"/>
              </w:rPr>
              <w:br/>
              <w:t>Питани</w:t>
            </w:r>
            <w:r>
              <w:rPr>
                <w:rFonts w:ascii="Times New Roman" w:hAnsi="Times New Roman" w:cs="Times New Roman"/>
                <w:sz w:val="24"/>
                <w:szCs w:val="24"/>
              </w:rPr>
              <w:t>е: аккумулятор (в комплекте) Время работы от аккумулятора: 8 часов</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Труборасширитель 1/2"  3/8"</w:t>
            </w:r>
          </w:p>
        </w:tc>
        <w:tc>
          <w:tcPr>
            <w:tcW w:w="2513" w:type="pct"/>
            <w:tcBorders>
              <w:top w:val="none" w:sz="4" w:space="0" w:color="000000"/>
              <w:left w:val="none" w:sz="4" w:space="0" w:color="000000"/>
              <w:bottom w:val="single" w:sz="4" w:space="0" w:color="000000"/>
              <w:right w:val="single" w:sz="4" w:space="0" w:color="000000"/>
            </w:tcBorders>
            <w:shd w:val="clear" w:color="FFFFFF"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Труборасширитель CT-200A (набор) 3/8 - 15/8 (5шт/кор)</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Уголок строительный</w:t>
            </w:r>
          </w:p>
        </w:tc>
        <w:tc>
          <w:tcPr>
            <w:tcW w:w="2513" w:type="pct"/>
            <w:tcBorders>
              <w:top w:val="none" w:sz="4" w:space="0" w:color="000000"/>
              <w:left w:val="none" w:sz="4" w:space="0" w:color="000000"/>
              <w:bottom w:val="single" w:sz="4" w:space="0" w:color="000000"/>
              <w:right w:val="single" w:sz="4" w:space="0" w:color="000000"/>
            </w:tcBorders>
            <w:shd w:val="clear" w:color="FFFFFF"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Тип: GWS-30B,  угольник столярный    Материал: сталь    Длина большей стороны: 300 мм    Двусторонняя шкала : да    Угольник 45 градусов: да</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Уровень 1000 мм.</w:t>
            </w:r>
          </w:p>
        </w:tc>
        <w:tc>
          <w:tcPr>
            <w:tcW w:w="2513" w:type="pct"/>
            <w:tcBorders>
              <w:top w:val="none" w:sz="4" w:space="0" w:color="000000"/>
              <w:left w:val="none" w:sz="4" w:space="0" w:color="000000"/>
              <w:bottom w:val="single" w:sz="4" w:space="0" w:color="000000"/>
              <w:right w:val="single" w:sz="4" w:space="0" w:color="000000"/>
            </w:tcBorders>
            <w:shd w:val="clear" w:color="FFFFFF"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Тип: GWM1000 Длина: 1000 мм Количество глазков: 3 шт</w:t>
            </w:r>
            <w:r>
              <w:rPr>
                <w:rFonts w:ascii="Times New Roman" w:hAnsi="Times New Roman" w:cs="Times New Roman"/>
                <w:sz w:val="24"/>
                <w:szCs w:val="24"/>
              </w:rPr>
              <w:br/>
              <w:t>Подвесной: да С разметкой: да</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Уровень 400 мм.</w:t>
            </w:r>
          </w:p>
        </w:tc>
        <w:tc>
          <w:tcPr>
            <w:tcW w:w="2513" w:type="pct"/>
            <w:tcBorders>
              <w:top w:val="none" w:sz="4" w:space="0" w:color="000000"/>
              <w:left w:val="none" w:sz="4" w:space="0" w:color="000000"/>
              <w:bottom w:val="single" w:sz="4" w:space="0" w:color="000000"/>
              <w:right w:val="single" w:sz="4" w:space="0" w:color="000000"/>
            </w:tcBorders>
            <w:shd w:val="clear" w:color="FFFFFF"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Тип: Gigant SL400 Длина: 400 мм Количество глазков: 3 шт</w:t>
            </w:r>
            <w:r>
              <w:rPr>
                <w:rFonts w:ascii="Times New Roman" w:hAnsi="Times New Roman" w:cs="Times New Roman"/>
                <w:sz w:val="24"/>
                <w:szCs w:val="24"/>
              </w:rPr>
              <w:br/>
              <w:t>Подвесной: да С разметкой: да</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Шприц Жане, для </w:t>
            </w:r>
            <w:r>
              <w:rPr>
                <w:rFonts w:ascii="Times New Roman" w:hAnsi="Times New Roman" w:cs="Times New Roman"/>
                <w:color w:val="000000"/>
                <w:sz w:val="24"/>
                <w:szCs w:val="24"/>
              </w:rPr>
              <w:lastRenderedPageBreak/>
              <w:t>заправки масла</w:t>
            </w:r>
          </w:p>
        </w:tc>
        <w:tc>
          <w:tcPr>
            <w:tcW w:w="2513" w:type="pct"/>
            <w:tcBorders>
              <w:top w:val="none" w:sz="4" w:space="0" w:color="000000"/>
              <w:left w:val="none" w:sz="4" w:space="0" w:color="000000"/>
              <w:bottom w:val="single" w:sz="4" w:space="0" w:color="000000"/>
              <w:right w:val="single" w:sz="4" w:space="0" w:color="000000"/>
            </w:tcBorders>
            <w:shd w:val="clear" w:color="FFFFFF"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 xml:space="preserve">Шприц Жане 3-компонентный </w:t>
            </w:r>
            <w:r>
              <w:rPr>
                <w:rFonts w:ascii="Times New Roman" w:hAnsi="Times New Roman" w:cs="Times New Roman"/>
                <w:sz w:val="24"/>
                <w:szCs w:val="24"/>
              </w:rPr>
              <w:lastRenderedPageBreak/>
              <w:t>одноразовый катетерного типа, 150 мл</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lastRenderedPageBreak/>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Штангенциркуль</w:t>
            </w:r>
          </w:p>
        </w:tc>
        <w:tc>
          <w:tcPr>
            <w:tcW w:w="2513" w:type="pct"/>
            <w:tcBorders>
              <w:top w:val="none" w:sz="4" w:space="0" w:color="000000"/>
              <w:left w:val="none" w:sz="4" w:space="0" w:color="000000"/>
              <w:bottom w:val="single" w:sz="4" w:space="0" w:color="000000"/>
              <w:right w:val="single" w:sz="4" w:space="0" w:color="000000"/>
            </w:tcBorders>
            <w:shd w:val="clear" w:color="FFFFFF"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Штангенциркуль Gigant 200 мм CLP 200, Погрешность, 50 мкм </w:t>
            </w:r>
            <w:r>
              <w:rPr>
                <w:rFonts w:ascii="Times New Roman" w:hAnsi="Times New Roman" w:cs="Times New Roman"/>
                <w:sz w:val="24"/>
                <w:szCs w:val="24"/>
              </w:rPr>
              <w:br/>
              <w:t>Глубиномер - да</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r w:rsidR="000D5AFB" w:rsidTr="000D5AFB">
        <w:trPr>
          <w:trHeight w:val="285"/>
        </w:trPr>
        <w:tc>
          <w:tcPr>
            <w:cnfStyle w:val="001000000000" w:firstRow="0" w:lastRow="0" w:firstColumn="1" w:lastColumn="0" w:oddVBand="0" w:evenVBand="0" w:oddHBand="0" w:evenHBand="0" w:firstRowFirstColumn="0" w:firstRowLastColumn="0" w:lastRowFirstColumn="0" w:lastRowLastColumn="0"/>
            <w:tcW w:w="217" w:type="pct"/>
          </w:tcPr>
          <w:p w:rsidR="000D5AFB" w:rsidRDefault="000D5AFB">
            <w:pPr>
              <w:pStyle w:val="affb"/>
              <w:numPr>
                <w:ilvl w:val="0"/>
                <w:numId w:val="39"/>
              </w:numPr>
              <w:spacing w:after="0"/>
              <w:ind w:left="0" w:firstLine="0"/>
              <w:rPr>
                <w:rFonts w:ascii="Times New Roman" w:eastAsia="Times New Roman" w:hAnsi="Times New Roman"/>
                <w:sz w:val="24"/>
                <w:szCs w:val="24"/>
                <w:lang w:eastAsia="ru-RU"/>
              </w:rPr>
            </w:pPr>
          </w:p>
        </w:tc>
        <w:tc>
          <w:tcPr>
            <w:tcW w:w="1150"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 xml:space="preserve">Ящик "тулбокс" </w:t>
            </w:r>
          </w:p>
        </w:tc>
        <w:tc>
          <w:tcPr>
            <w:tcW w:w="2513" w:type="pct"/>
            <w:tcBorders>
              <w:top w:val="none" w:sz="4" w:space="0" w:color="000000"/>
              <w:left w:val="none" w:sz="4" w:space="0" w:color="000000"/>
              <w:bottom w:val="single" w:sz="4" w:space="0" w:color="000000"/>
              <w:right w:val="single" w:sz="4" w:space="0" w:color="000000"/>
            </w:tcBorders>
            <w:shd w:val="clear" w:color="FFFFFF" w:fill="FFFFFF"/>
          </w:tcPr>
          <w:p w:rsidR="000D5AFB" w:rsidRDefault="005703E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sz w:val="24"/>
                <w:szCs w:val="24"/>
              </w:rPr>
              <w:t>Тип: Toollbox Standart</w:t>
            </w:r>
            <w:r>
              <w:rPr>
                <w:rFonts w:ascii="Times New Roman" w:hAnsi="Times New Roman" w:cs="Times New Roman"/>
                <w:sz w:val="24"/>
                <w:szCs w:val="24"/>
              </w:rPr>
              <w:t xml:space="preserve"> TBS-5; Металлический, на колёсах, на 5 выдвижных ящиков, габаритные размеры  800 × 775 × 468 мм; цвет синий.</w:t>
            </w:r>
          </w:p>
        </w:tc>
        <w:tc>
          <w:tcPr>
            <w:tcW w:w="689"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шт</w:t>
            </w:r>
          </w:p>
        </w:tc>
        <w:tc>
          <w:tcPr>
            <w:tcW w:w="431" w:type="pct"/>
            <w:tcBorders>
              <w:top w:val="none" w:sz="4" w:space="0" w:color="000000"/>
              <w:left w:val="single" w:sz="4" w:space="0" w:color="auto"/>
              <w:bottom w:val="single" w:sz="4" w:space="0" w:color="auto"/>
              <w:right w:val="single" w:sz="4" w:space="0" w:color="auto"/>
            </w:tcBorders>
            <w:shd w:val="clear" w:color="00B050" w:fill="FFFFFF"/>
          </w:tcPr>
          <w:p w:rsidR="000D5AFB" w:rsidRDefault="005703E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w:t>
            </w:r>
          </w:p>
        </w:tc>
      </w:tr>
    </w:tbl>
    <w:p w:rsidR="000D5AFB" w:rsidRDefault="000D5AFB">
      <w:pPr>
        <w:spacing w:after="0" w:line="276" w:lineRule="auto"/>
        <w:jc w:val="both"/>
        <w:rPr>
          <w:rFonts w:ascii="Times New Roman" w:eastAsia="Times New Roman" w:hAnsi="Times New Roman" w:cs="Times New Roman"/>
          <w:sz w:val="28"/>
          <w:szCs w:val="28"/>
        </w:rPr>
      </w:pPr>
    </w:p>
    <w:p w:rsidR="000D5AFB" w:rsidRDefault="005703EE">
      <w:pPr>
        <w:pStyle w:val="2"/>
        <w:spacing w:before="0" w:after="0" w:line="276" w:lineRule="auto"/>
        <w:ind w:firstLine="709"/>
        <w:jc w:val="center"/>
        <w:rPr>
          <w:rFonts w:ascii="Times New Roman" w:hAnsi="Times New Roman"/>
          <w:color w:val="000000"/>
          <w:szCs w:val="28"/>
          <w:lang w:val="ru-RU"/>
        </w:rPr>
      </w:pPr>
      <w:bookmarkStart w:id="11" w:name="_Toc11"/>
      <w:r>
        <w:rPr>
          <w:rFonts w:ascii="Times New Roman" w:hAnsi="Times New Roman"/>
          <w:color w:val="000000"/>
          <w:szCs w:val="28"/>
          <w:lang w:val="ru-RU"/>
        </w:rPr>
        <w:t>2.2. МАТЕРИАЛЫ, ОБОРУДОВАНИЕ И ИНСТРУМЕНТЫ, ЗАПРЕЩЕННЫЕ НА ПЛОЩАДКЕ</w:t>
      </w:r>
      <w:bookmarkEnd w:id="11"/>
    </w:p>
    <w:p w:rsidR="000D5AFB" w:rsidRDefault="005703EE">
      <w:pPr>
        <w:pStyle w:val="affb"/>
        <w:numPr>
          <w:ilvl w:val="0"/>
          <w:numId w:val="31"/>
        </w:numPr>
        <w:spacing w:after="0"/>
        <w:ind w:left="0" w:firstLine="0"/>
        <w:jc w:val="both"/>
        <w:rPr>
          <w:rFonts w:ascii="Times New Roman" w:eastAsia="Times New Roman" w:hAnsi="Times New Roman"/>
          <w:sz w:val="28"/>
          <w:szCs w:val="28"/>
        </w:rPr>
      </w:pPr>
      <w:r>
        <w:rPr>
          <w:rFonts w:ascii="Times New Roman" w:eastAsia="Times New Roman" w:hAnsi="Times New Roman"/>
          <w:sz w:val="28"/>
          <w:szCs w:val="28"/>
        </w:rPr>
        <w:t>Участникам не разрешается приносить на площадку и вспомогательные материалы, которые могут дать им несправедливое преимущество.</w:t>
      </w:r>
    </w:p>
    <w:p w:rsidR="000D5AFB" w:rsidRDefault="005703EE">
      <w:pPr>
        <w:pStyle w:val="affb"/>
        <w:numPr>
          <w:ilvl w:val="0"/>
          <w:numId w:val="31"/>
        </w:numPr>
        <w:spacing w:after="0"/>
        <w:ind w:left="0" w:firstLine="0"/>
        <w:jc w:val="both"/>
        <w:rPr>
          <w:rFonts w:ascii="Times New Roman" w:eastAsia="Times New Roman" w:hAnsi="Times New Roman"/>
          <w:sz w:val="28"/>
          <w:szCs w:val="28"/>
        </w:rPr>
      </w:pPr>
      <w:r>
        <w:rPr>
          <w:rFonts w:ascii="Times New Roman" w:eastAsia="Times New Roman" w:hAnsi="Times New Roman"/>
          <w:sz w:val="28"/>
          <w:szCs w:val="28"/>
        </w:rPr>
        <w:t>Конкурсантам запрещается использовать любые инструменты, не включенные в список инфраструктуры.</w:t>
      </w:r>
    </w:p>
    <w:p w:rsidR="000D5AFB" w:rsidRDefault="000D5AFB">
      <w:pPr>
        <w:pStyle w:val="affb"/>
        <w:spacing w:after="0"/>
        <w:ind w:left="0"/>
        <w:jc w:val="both"/>
        <w:rPr>
          <w:rFonts w:ascii="Times New Roman" w:eastAsia="Times New Roman" w:hAnsi="Times New Roman"/>
          <w:sz w:val="28"/>
          <w:szCs w:val="28"/>
        </w:rPr>
      </w:pPr>
    </w:p>
    <w:p w:rsidR="000D5AFB" w:rsidRDefault="005703EE">
      <w:pPr>
        <w:pStyle w:val="2"/>
        <w:spacing w:before="0" w:after="0" w:line="276" w:lineRule="auto"/>
        <w:ind w:firstLine="709"/>
        <w:jc w:val="center"/>
        <w:rPr>
          <w:rFonts w:ascii="Times New Roman" w:hAnsi="Times New Roman"/>
          <w:bCs/>
          <w:caps/>
          <w:szCs w:val="28"/>
          <w:lang w:val="ru-RU"/>
        </w:rPr>
      </w:pPr>
      <w:bookmarkStart w:id="12" w:name="_Toc12"/>
      <w:r>
        <w:rPr>
          <w:rFonts w:ascii="Times New Roman" w:hAnsi="Times New Roman"/>
          <w:bCs/>
          <w:caps/>
          <w:szCs w:val="28"/>
          <w:lang w:val="ru-RU"/>
        </w:rPr>
        <w:t>3. Приложения</w:t>
      </w:r>
      <w:bookmarkEnd w:id="12"/>
    </w:p>
    <w:p w:rsidR="000D5AFB" w:rsidRDefault="005703E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Приложение №1 Инструкция по заполнению матрицы конкурсного задания</w:t>
      </w:r>
    </w:p>
    <w:p w:rsidR="000D5AFB" w:rsidRDefault="005703E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Приложение №2 Матрица конкурсного задания</w:t>
      </w:r>
    </w:p>
    <w:p w:rsidR="000D5AFB" w:rsidRDefault="005703E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Приложение №</w:t>
      </w:r>
      <w:r w:rsidR="009321D0">
        <w:rPr>
          <w:rFonts w:ascii="Times New Roman" w:hAnsi="Times New Roman" w:cs="Times New Roman"/>
          <w:sz w:val="28"/>
          <w:szCs w:val="28"/>
        </w:rPr>
        <w:t>3</w:t>
      </w:r>
      <w:r>
        <w:rPr>
          <w:rFonts w:ascii="Times New Roman" w:hAnsi="Times New Roman" w:cs="Times New Roman"/>
          <w:sz w:val="28"/>
          <w:szCs w:val="28"/>
        </w:rPr>
        <w:t xml:space="preserve"> Критерии оценки</w:t>
      </w:r>
    </w:p>
    <w:p w:rsidR="000D5AFB" w:rsidRDefault="005703E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Приложение №</w:t>
      </w:r>
      <w:r w:rsidR="009321D0">
        <w:rPr>
          <w:rFonts w:ascii="Times New Roman" w:hAnsi="Times New Roman" w:cs="Times New Roman"/>
          <w:sz w:val="28"/>
          <w:szCs w:val="28"/>
        </w:rPr>
        <w:t>4</w:t>
      </w:r>
      <w:r>
        <w:rPr>
          <w:rFonts w:ascii="Times New Roman" w:hAnsi="Times New Roman" w:cs="Times New Roman"/>
          <w:sz w:val="28"/>
          <w:szCs w:val="28"/>
        </w:rPr>
        <w:t xml:space="preserve"> Инструкция по охране труда и технике б</w:t>
      </w:r>
      <w:r>
        <w:rPr>
          <w:rFonts w:ascii="Times New Roman" w:hAnsi="Times New Roman" w:cs="Times New Roman"/>
          <w:sz w:val="28"/>
          <w:szCs w:val="28"/>
        </w:rPr>
        <w:t>езопасности по компетенции «Холодильная техника и системы кондиционирования»</w:t>
      </w:r>
    </w:p>
    <w:p w:rsidR="000D5AFB" w:rsidRDefault="005703E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Приложение №</w:t>
      </w:r>
      <w:r w:rsidR="009321D0">
        <w:rPr>
          <w:rFonts w:ascii="Times New Roman" w:hAnsi="Times New Roman" w:cs="Times New Roman"/>
          <w:sz w:val="28"/>
          <w:szCs w:val="28"/>
        </w:rPr>
        <w:t>5</w:t>
      </w:r>
      <w:r>
        <w:rPr>
          <w:rFonts w:ascii="Times New Roman" w:hAnsi="Times New Roman" w:cs="Times New Roman"/>
          <w:sz w:val="28"/>
          <w:szCs w:val="28"/>
        </w:rPr>
        <w:t xml:space="preserve"> Чертеж компонентов холодильной устаноски</w:t>
      </w:r>
    </w:p>
    <w:p w:rsidR="000D5AFB" w:rsidRDefault="005703E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Приложение №</w:t>
      </w:r>
      <w:r w:rsidR="009321D0">
        <w:rPr>
          <w:rFonts w:ascii="Times New Roman" w:hAnsi="Times New Roman" w:cs="Times New Roman"/>
          <w:sz w:val="28"/>
          <w:szCs w:val="28"/>
        </w:rPr>
        <w:t>6</w:t>
      </w:r>
      <w:r>
        <w:rPr>
          <w:rFonts w:ascii="Times New Roman" w:hAnsi="Times New Roman" w:cs="Times New Roman"/>
          <w:sz w:val="28"/>
          <w:szCs w:val="28"/>
        </w:rPr>
        <w:t xml:space="preserve"> Гидравлическая схема RCDE</w:t>
      </w:r>
    </w:p>
    <w:p w:rsidR="000D5AFB" w:rsidRDefault="005703E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Приложение №</w:t>
      </w:r>
      <w:r w:rsidR="009321D0">
        <w:rPr>
          <w:rFonts w:ascii="Times New Roman" w:hAnsi="Times New Roman" w:cs="Times New Roman"/>
          <w:sz w:val="28"/>
          <w:szCs w:val="28"/>
        </w:rPr>
        <w:t>7</w:t>
      </w:r>
      <w:r>
        <w:rPr>
          <w:rFonts w:ascii="Times New Roman" w:hAnsi="Times New Roman" w:cs="Times New Roman"/>
          <w:sz w:val="28"/>
          <w:szCs w:val="28"/>
        </w:rPr>
        <w:t xml:space="preserve"> Электрическая схема RCDE</w:t>
      </w:r>
    </w:p>
    <w:p w:rsidR="000D5AFB" w:rsidRDefault="005703E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Приложение №</w:t>
      </w:r>
      <w:r w:rsidR="009321D0">
        <w:rPr>
          <w:rFonts w:ascii="Times New Roman" w:hAnsi="Times New Roman" w:cs="Times New Roman"/>
          <w:sz w:val="28"/>
          <w:szCs w:val="28"/>
        </w:rPr>
        <w:t>8</w:t>
      </w:r>
      <w:r>
        <w:rPr>
          <w:rFonts w:ascii="Times New Roman" w:hAnsi="Times New Roman" w:cs="Times New Roman"/>
          <w:sz w:val="28"/>
          <w:szCs w:val="28"/>
        </w:rPr>
        <w:t xml:space="preserve"> Гидравлическая схема FFDE</w:t>
      </w:r>
    </w:p>
    <w:p w:rsidR="000D5AFB" w:rsidRDefault="005703E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Прил</w:t>
      </w:r>
      <w:r>
        <w:rPr>
          <w:rFonts w:ascii="Times New Roman" w:hAnsi="Times New Roman" w:cs="Times New Roman"/>
          <w:sz w:val="28"/>
          <w:szCs w:val="28"/>
        </w:rPr>
        <w:t>ожение №</w:t>
      </w:r>
      <w:r w:rsidR="009321D0">
        <w:rPr>
          <w:rFonts w:ascii="Times New Roman" w:hAnsi="Times New Roman" w:cs="Times New Roman"/>
          <w:sz w:val="28"/>
          <w:szCs w:val="28"/>
        </w:rPr>
        <w:t>9</w:t>
      </w:r>
      <w:r>
        <w:rPr>
          <w:rFonts w:ascii="Times New Roman" w:hAnsi="Times New Roman" w:cs="Times New Roman"/>
          <w:sz w:val="28"/>
          <w:szCs w:val="28"/>
        </w:rPr>
        <w:t xml:space="preserve"> Электрическая схема FFDE</w:t>
      </w:r>
    </w:p>
    <w:sectPr w:rsidR="000D5AFB">
      <w:headerReference w:type="default" r:id="rId9"/>
      <w:footerReference w:type="default" r:id="rId10"/>
      <w:pgSz w:w="11906" w:h="16838"/>
      <w:pgMar w:top="1134" w:right="849" w:bottom="1134" w:left="1418" w:header="624"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703EE" w:rsidRDefault="005703EE">
      <w:pPr>
        <w:spacing w:after="0" w:line="240" w:lineRule="auto"/>
      </w:pPr>
      <w:r>
        <w:separator/>
      </w:r>
    </w:p>
  </w:endnote>
  <w:endnote w:type="continuationSeparator" w:id="0">
    <w:p w:rsidR="005703EE" w:rsidRDefault="00570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panose1 w:val="020B0604020202020204"/>
    <w:charset w:val="00"/>
    <w:family w:val="auto"/>
    <w:pitch w:val="default"/>
  </w:font>
  <w:font w:name="frutigerltstd-light">
    <w:panose1 w:val="020B0604020202020204"/>
    <w:charset w:val="00"/>
    <w:family w:val="auto"/>
    <w:pitch w:val="default"/>
  </w:font>
  <w:font w:name="Segoe UI">
    <w:altName w:val="Cambria"/>
    <w:panose1 w:val="020B06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144" w:type="dxa"/>
        <w:left w:w="115" w:type="dxa"/>
        <w:bottom w:w="144" w:type="dxa"/>
        <w:right w:w="115" w:type="dxa"/>
      </w:tblCellMar>
      <w:tblLook w:val="04A0" w:firstRow="1" w:lastRow="0" w:firstColumn="1" w:lastColumn="0" w:noHBand="0" w:noVBand="1"/>
    </w:tblPr>
    <w:tblGrid>
      <w:gridCol w:w="6096"/>
      <w:gridCol w:w="3773"/>
    </w:tblGrid>
    <w:tr w:rsidR="000D5AFB">
      <w:trPr>
        <w:jc w:val="center"/>
      </w:trPr>
      <w:tc>
        <w:tcPr>
          <w:tcW w:w="5954" w:type="dxa"/>
          <w:shd w:val="clear" w:color="auto" w:fill="auto"/>
          <w:vAlign w:val="center"/>
        </w:tcPr>
        <w:p w:rsidR="000D5AFB" w:rsidRDefault="000D5AFB">
          <w:pPr>
            <w:pStyle w:val="af1"/>
            <w:tabs>
              <w:tab w:val="clear" w:pos="4677"/>
              <w:tab w:val="clear" w:pos="9355"/>
            </w:tabs>
            <w:rPr>
              <w:rFonts w:ascii="Times New Roman" w:hAnsi="Times New Roman" w:cs="Times New Roman"/>
              <w:caps/>
              <w:sz w:val="18"/>
              <w:szCs w:val="18"/>
            </w:rPr>
          </w:pPr>
        </w:p>
      </w:tc>
      <w:tc>
        <w:tcPr>
          <w:tcW w:w="3685" w:type="dxa"/>
          <w:shd w:val="clear" w:color="auto" w:fill="auto"/>
          <w:vAlign w:val="center"/>
        </w:tcPr>
        <w:p w:rsidR="000D5AFB" w:rsidRDefault="005703EE">
          <w:pPr>
            <w:pStyle w:val="af1"/>
            <w:tabs>
              <w:tab w:val="clear" w:pos="4677"/>
              <w:tab w:val="clear" w:pos="9355"/>
            </w:tabs>
            <w:jc w:val="right"/>
            <w:rPr>
              <w:rFonts w:ascii="Times New Roman" w:hAnsi="Times New Roman" w:cs="Times New Roman"/>
              <w:caps/>
              <w:sz w:val="18"/>
              <w:szCs w:val="18"/>
            </w:rPr>
          </w:pPr>
          <w:r>
            <w:rPr>
              <w:rFonts w:ascii="Times New Roman" w:hAnsi="Times New Roman" w:cs="Times New Roman"/>
              <w:caps/>
              <w:sz w:val="18"/>
              <w:szCs w:val="18"/>
            </w:rPr>
            <w:fldChar w:fldCharType="begin"/>
          </w:r>
          <w:r>
            <w:rPr>
              <w:rFonts w:ascii="Times New Roman" w:hAnsi="Times New Roman" w:cs="Times New Roman"/>
              <w:caps/>
              <w:sz w:val="18"/>
              <w:szCs w:val="18"/>
            </w:rPr>
            <w:instrText>PAGE   \* MERGEFORMAT</w:instrText>
          </w:r>
          <w:r>
            <w:rPr>
              <w:rFonts w:ascii="Times New Roman" w:hAnsi="Times New Roman" w:cs="Times New Roman"/>
              <w:caps/>
              <w:sz w:val="18"/>
              <w:szCs w:val="18"/>
            </w:rPr>
            <w:fldChar w:fldCharType="separate"/>
          </w:r>
          <w:r>
            <w:rPr>
              <w:rFonts w:ascii="Times New Roman" w:hAnsi="Times New Roman" w:cs="Times New Roman"/>
              <w:caps/>
              <w:sz w:val="18"/>
              <w:szCs w:val="18"/>
            </w:rPr>
            <w:t>27</w:t>
          </w:r>
          <w:r>
            <w:rPr>
              <w:rFonts w:ascii="Times New Roman" w:hAnsi="Times New Roman" w:cs="Times New Roman"/>
              <w:caps/>
              <w:sz w:val="18"/>
              <w:szCs w:val="18"/>
            </w:rPr>
            <w:fldChar w:fldCharType="end"/>
          </w:r>
        </w:p>
      </w:tc>
    </w:tr>
  </w:tbl>
  <w:p w:rsidR="000D5AFB" w:rsidRDefault="000D5AF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703EE" w:rsidRDefault="005703EE">
      <w:pPr>
        <w:spacing w:after="0" w:line="240" w:lineRule="auto"/>
      </w:pPr>
      <w:r>
        <w:separator/>
      </w:r>
    </w:p>
  </w:footnote>
  <w:footnote w:type="continuationSeparator" w:id="0">
    <w:p w:rsidR="005703EE" w:rsidRDefault="00570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D5AFB" w:rsidRDefault="000D5AFB">
    <w:pPr>
      <w:pStyle w:val="af"/>
      <w:tabs>
        <w:tab w:val="clear" w:pos="9355"/>
        <w:tab w:val="right" w:pos="10631"/>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76B05"/>
    <w:multiLevelType w:val="hybridMultilevel"/>
    <w:tmpl w:val="F9A83B82"/>
    <w:lvl w:ilvl="0" w:tplc="7964703E">
      <w:start w:val="1"/>
      <w:numFmt w:val="bullet"/>
      <w:lvlText w:val=""/>
      <w:lvlJc w:val="left"/>
      <w:pPr>
        <w:ind w:left="1449" w:hanging="360"/>
      </w:pPr>
      <w:rPr>
        <w:rFonts w:ascii="Symbol" w:hAnsi="Symbol" w:hint="default"/>
        <w:sz w:val="28"/>
        <w:szCs w:val="28"/>
      </w:rPr>
    </w:lvl>
    <w:lvl w:ilvl="1" w:tplc="872C4D46">
      <w:start w:val="1"/>
      <w:numFmt w:val="bullet"/>
      <w:lvlText w:val="o"/>
      <w:lvlJc w:val="left"/>
      <w:pPr>
        <w:ind w:left="2169" w:hanging="360"/>
      </w:pPr>
      <w:rPr>
        <w:rFonts w:ascii="Courier New" w:hAnsi="Courier New" w:cs="Courier New" w:hint="default"/>
      </w:rPr>
    </w:lvl>
    <w:lvl w:ilvl="2" w:tplc="E028FA34">
      <w:start w:val="1"/>
      <w:numFmt w:val="bullet"/>
      <w:lvlText w:val=""/>
      <w:lvlJc w:val="left"/>
      <w:pPr>
        <w:ind w:left="2889" w:hanging="360"/>
      </w:pPr>
      <w:rPr>
        <w:rFonts w:ascii="Wingdings" w:hAnsi="Wingdings" w:hint="default"/>
      </w:rPr>
    </w:lvl>
    <w:lvl w:ilvl="3" w:tplc="68A63AFA">
      <w:start w:val="1"/>
      <w:numFmt w:val="bullet"/>
      <w:lvlText w:val=""/>
      <w:lvlJc w:val="left"/>
      <w:pPr>
        <w:ind w:left="3609" w:hanging="360"/>
      </w:pPr>
      <w:rPr>
        <w:rFonts w:ascii="Symbol" w:hAnsi="Symbol" w:hint="default"/>
      </w:rPr>
    </w:lvl>
    <w:lvl w:ilvl="4" w:tplc="013CCE76">
      <w:start w:val="1"/>
      <w:numFmt w:val="bullet"/>
      <w:lvlText w:val="o"/>
      <w:lvlJc w:val="left"/>
      <w:pPr>
        <w:ind w:left="4329" w:hanging="360"/>
      </w:pPr>
      <w:rPr>
        <w:rFonts w:ascii="Courier New" w:hAnsi="Courier New" w:cs="Courier New" w:hint="default"/>
      </w:rPr>
    </w:lvl>
    <w:lvl w:ilvl="5" w:tplc="3612C036">
      <w:start w:val="1"/>
      <w:numFmt w:val="bullet"/>
      <w:lvlText w:val=""/>
      <w:lvlJc w:val="left"/>
      <w:pPr>
        <w:ind w:left="5049" w:hanging="360"/>
      </w:pPr>
      <w:rPr>
        <w:rFonts w:ascii="Wingdings" w:hAnsi="Wingdings" w:hint="default"/>
      </w:rPr>
    </w:lvl>
    <w:lvl w:ilvl="6" w:tplc="6C06A586">
      <w:start w:val="1"/>
      <w:numFmt w:val="bullet"/>
      <w:lvlText w:val=""/>
      <w:lvlJc w:val="left"/>
      <w:pPr>
        <w:ind w:left="5769" w:hanging="360"/>
      </w:pPr>
      <w:rPr>
        <w:rFonts w:ascii="Symbol" w:hAnsi="Symbol" w:hint="default"/>
      </w:rPr>
    </w:lvl>
    <w:lvl w:ilvl="7" w:tplc="7FBA9BEA">
      <w:start w:val="1"/>
      <w:numFmt w:val="bullet"/>
      <w:lvlText w:val="o"/>
      <w:lvlJc w:val="left"/>
      <w:pPr>
        <w:ind w:left="6489" w:hanging="360"/>
      </w:pPr>
      <w:rPr>
        <w:rFonts w:ascii="Courier New" w:hAnsi="Courier New" w:cs="Courier New" w:hint="default"/>
      </w:rPr>
    </w:lvl>
    <w:lvl w:ilvl="8" w:tplc="C7E64926">
      <w:start w:val="1"/>
      <w:numFmt w:val="bullet"/>
      <w:lvlText w:val=""/>
      <w:lvlJc w:val="left"/>
      <w:pPr>
        <w:ind w:left="7209" w:hanging="360"/>
      </w:pPr>
      <w:rPr>
        <w:rFonts w:ascii="Wingdings" w:hAnsi="Wingdings" w:hint="default"/>
      </w:rPr>
    </w:lvl>
  </w:abstractNum>
  <w:abstractNum w:abstractNumId="1" w15:restartNumberingAfterBreak="0">
    <w:nsid w:val="021A44C8"/>
    <w:multiLevelType w:val="hybridMultilevel"/>
    <w:tmpl w:val="F9666216"/>
    <w:lvl w:ilvl="0" w:tplc="55CE3F96">
      <w:start w:val="1"/>
      <w:numFmt w:val="decimal"/>
      <w:lvlText w:val="%1."/>
      <w:lvlJc w:val="left"/>
      <w:pPr>
        <w:ind w:left="720" w:hanging="360"/>
      </w:pPr>
      <w:rPr>
        <w:rFonts w:hint="default"/>
      </w:rPr>
    </w:lvl>
    <w:lvl w:ilvl="1" w:tplc="E280F20C">
      <w:start w:val="1"/>
      <w:numFmt w:val="lowerLetter"/>
      <w:lvlText w:val="%2."/>
      <w:lvlJc w:val="left"/>
      <w:pPr>
        <w:ind w:left="1440" w:hanging="360"/>
      </w:pPr>
    </w:lvl>
    <w:lvl w:ilvl="2" w:tplc="498611E0">
      <w:start w:val="1"/>
      <w:numFmt w:val="lowerRoman"/>
      <w:lvlText w:val="%3."/>
      <w:lvlJc w:val="right"/>
      <w:pPr>
        <w:ind w:left="2160" w:hanging="180"/>
      </w:pPr>
    </w:lvl>
    <w:lvl w:ilvl="3" w:tplc="20362414">
      <w:start w:val="1"/>
      <w:numFmt w:val="decimal"/>
      <w:lvlText w:val="%4."/>
      <w:lvlJc w:val="left"/>
      <w:pPr>
        <w:ind w:left="2880" w:hanging="360"/>
      </w:pPr>
    </w:lvl>
    <w:lvl w:ilvl="4" w:tplc="8DE2B476">
      <w:start w:val="1"/>
      <w:numFmt w:val="lowerLetter"/>
      <w:lvlText w:val="%5."/>
      <w:lvlJc w:val="left"/>
      <w:pPr>
        <w:ind w:left="3600" w:hanging="360"/>
      </w:pPr>
    </w:lvl>
    <w:lvl w:ilvl="5" w:tplc="CA4ECCA2">
      <w:start w:val="1"/>
      <w:numFmt w:val="lowerRoman"/>
      <w:lvlText w:val="%6."/>
      <w:lvlJc w:val="right"/>
      <w:pPr>
        <w:ind w:left="4320" w:hanging="180"/>
      </w:pPr>
    </w:lvl>
    <w:lvl w:ilvl="6" w:tplc="DEE0F1A8">
      <w:start w:val="1"/>
      <w:numFmt w:val="decimal"/>
      <w:lvlText w:val="%7."/>
      <w:lvlJc w:val="left"/>
      <w:pPr>
        <w:ind w:left="5040" w:hanging="360"/>
      </w:pPr>
    </w:lvl>
    <w:lvl w:ilvl="7" w:tplc="7E88C0DA">
      <w:start w:val="1"/>
      <w:numFmt w:val="lowerLetter"/>
      <w:lvlText w:val="%8."/>
      <w:lvlJc w:val="left"/>
      <w:pPr>
        <w:ind w:left="5760" w:hanging="360"/>
      </w:pPr>
    </w:lvl>
    <w:lvl w:ilvl="8" w:tplc="FA682BF2">
      <w:start w:val="1"/>
      <w:numFmt w:val="lowerRoman"/>
      <w:lvlText w:val="%9."/>
      <w:lvlJc w:val="right"/>
      <w:pPr>
        <w:ind w:left="6480" w:hanging="180"/>
      </w:pPr>
    </w:lvl>
  </w:abstractNum>
  <w:abstractNum w:abstractNumId="2" w15:restartNumberingAfterBreak="0">
    <w:nsid w:val="03BA2A85"/>
    <w:multiLevelType w:val="hybridMultilevel"/>
    <w:tmpl w:val="E7E27596"/>
    <w:lvl w:ilvl="0" w:tplc="77823B9A">
      <w:start w:val="1"/>
      <w:numFmt w:val="bullet"/>
      <w:pStyle w:val="a"/>
      <w:lvlText w:val=""/>
      <w:lvlJc w:val="left"/>
      <w:pPr>
        <w:tabs>
          <w:tab w:val="num" w:pos="720"/>
        </w:tabs>
        <w:ind w:left="720" w:hanging="360"/>
      </w:pPr>
      <w:rPr>
        <w:rFonts w:ascii="Symbol" w:hAnsi="Symbol" w:hint="default"/>
      </w:rPr>
    </w:lvl>
    <w:lvl w:ilvl="1" w:tplc="D7881C30">
      <w:start w:val="1"/>
      <w:numFmt w:val="bullet"/>
      <w:lvlText w:val="o"/>
      <w:lvlJc w:val="left"/>
      <w:pPr>
        <w:tabs>
          <w:tab w:val="num" w:pos="1440"/>
        </w:tabs>
        <w:ind w:left="1440" w:hanging="360"/>
      </w:pPr>
      <w:rPr>
        <w:rFonts w:ascii="Courier New" w:hAnsi="Courier New" w:cs="Courier New" w:hint="default"/>
      </w:rPr>
    </w:lvl>
    <w:lvl w:ilvl="2" w:tplc="C58AB47A">
      <w:start w:val="1"/>
      <w:numFmt w:val="bullet"/>
      <w:lvlText w:val=""/>
      <w:lvlJc w:val="left"/>
      <w:pPr>
        <w:tabs>
          <w:tab w:val="num" w:pos="2160"/>
        </w:tabs>
        <w:ind w:left="2160" w:hanging="360"/>
      </w:pPr>
      <w:rPr>
        <w:rFonts w:ascii="Symbol" w:hAnsi="Symbol" w:hint="default"/>
      </w:rPr>
    </w:lvl>
    <w:lvl w:ilvl="3" w:tplc="21565AA8">
      <w:start w:val="1"/>
      <w:numFmt w:val="bullet"/>
      <w:lvlText w:val=""/>
      <w:lvlJc w:val="left"/>
      <w:pPr>
        <w:tabs>
          <w:tab w:val="num" w:pos="2880"/>
        </w:tabs>
        <w:ind w:left="2880" w:hanging="360"/>
      </w:pPr>
      <w:rPr>
        <w:rFonts w:ascii="Symbol" w:hAnsi="Symbol" w:hint="default"/>
      </w:rPr>
    </w:lvl>
    <w:lvl w:ilvl="4" w:tplc="32BC9D30">
      <w:start w:val="1"/>
      <w:numFmt w:val="bullet"/>
      <w:lvlText w:val="o"/>
      <w:lvlJc w:val="left"/>
      <w:pPr>
        <w:tabs>
          <w:tab w:val="num" w:pos="3600"/>
        </w:tabs>
        <w:ind w:left="3600" w:hanging="360"/>
      </w:pPr>
      <w:rPr>
        <w:rFonts w:ascii="Courier New" w:hAnsi="Courier New" w:cs="Courier New" w:hint="default"/>
      </w:rPr>
    </w:lvl>
    <w:lvl w:ilvl="5" w:tplc="B890EB92">
      <w:start w:val="1"/>
      <w:numFmt w:val="bullet"/>
      <w:lvlText w:val=""/>
      <w:lvlJc w:val="left"/>
      <w:pPr>
        <w:tabs>
          <w:tab w:val="num" w:pos="4320"/>
        </w:tabs>
        <w:ind w:left="4320" w:hanging="360"/>
      </w:pPr>
      <w:rPr>
        <w:rFonts w:ascii="Symbol" w:hAnsi="Symbol" w:hint="default"/>
      </w:rPr>
    </w:lvl>
    <w:lvl w:ilvl="6" w:tplc="D7486E4C">
      <w:start w:val="1"/>
      <w:numFmt w:val="bullet"/>
      <w:lvlText w:val=""/>
      <w:lvlJc w:val="left"/>
      <w:pPr>
        <w:tabs>
          <w:tab w:val="num" w:pos="5040"/>
        </w:tabs>
        <w:ind w:left="5040" w:hanging="360"/>
      </w:pPr>
      <w:rPr>
        <w:rFonts w:ascii="Symbol" w:hAnsi="Symbol" w:hint="default"/>
      </w:rPr>
    </w:lvl>
    <w:lvl w:ilvl="7" w:tplc="C6E4B02C">
      <w:start w:val="1"/>
      <w:numFmt w:val="bullet"/>
      <w:lvlText w:val="o"/>
      <w:lvlJc w:val="left"/>
      <w:pPr>
        <w:tabs>
          <w:tab w:val="num" w:pos="5760"/>
        </w:tabs>
        <w:ind w:left="5760" w:hanging="360"/>
      </w:pPr>
      <w:rPr>
        <w:rFonts w:ascii="Courier New" w:hAnsi="Courier New" w:cs="Courier New" w:hint="default"/>
      </w:rPr>
    </w:lvl>
    <w:lvl w:ilvl="8" w:tplc="F558DC84">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976CE7"/>
    <w:multiLevelType w:val="multilevel"/>
    <w:tmpl w:val="0EE00612"/>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8C21D26"/>
    <w:multiLevelType w:val="hybridMultilevel"/>
    <w:tmpl w:val="BE36D2A8"/>
    <w:lvl w:ilvl="0" w:tplc="27E84C0E">
      <w:start w:val="1"/>
      <w:numFmt w:val="bullet"/>
      <w:lvlText w:val="•"/>
      <w:lvlJc w:val="left"/>
      <w:pPr>
        <w:tabs>
          <w:tab w:val="num" w:pos="720"/>
        </w:tabs>
        <w:ind w:left="720" w:hanging="360"/>
      </w:pPr>
      <w:rPr>
        <w:rFonts w:ascii="Arial" w:hAnsi="Arial" w:hint="default"/>
      </w:rPr>
    </w:lvl>
    <w:lvl w:ilvl="1" w:tplc="0FBE479E">
      <w:start w:val="1"/>
      <w:numFmt w:val="bullet"/>
      <w:lvlText w:val="•"/>
      <w:lvlJc w:val="left"/>
      <w:pPr>
        <w:tabs>
          <w:tab w:val="num" w:pos="1440"/>
        </w:tabs>
        <w:ind w:left="1440" w:hanging="360"/>
      </w:pPr>
      <w:rPr>
        <w:rFonts w:ascii="Arial" w:hAnsi="Arial" w:hint="default"/>
      </w:rPr>
    </w:lvl>
    <w:lvl w:ilvl="2" w:tplc="C86095AE">
      <w:start w:val="1"/>
      <w:numFmt w:val="bullet"/>
      <w:lvlText w:val="•"/>
      <w:lvlJc w:val="left"/>
      <w:pPr>
        <w:tabs>
          <w:tab w:val="num" w:pos="2160"/>
        </w:tabs>
        <w:ind w:left="2160" w:hanging="360"/>
      </w:pPr>
      <w:rPr>
        <w:rFonts w:ascii="Arial" w:hAnsi="Arial" w:hint="default"/>
      </w:rPr>
    </w:lvl>
    <w:lvl w:ilvl="3" w:tplc="DA604F5C">
      <w:start w:val="1"/>
      <w:numFmt w:val="bullet"/>
      <w:lvlText w:val="•"/>
      <w:lvlJc w:val="left"/>
      <w:pPr>
        <w:tabs>
          <w:tab w:val="num" w:pos="2880"/>
        </w:tabs>
        <w:ind w:left="2880" w:hanging="360"/>
      </w:pPr>
      <w:rPr>
        <w:rFonts w:ascii="Arial" w:hAnsi="Arial" w:hint="default"/>
      </w:rPr>
    </w:lvl>
    <w:lvl w:ilvl="4" w:tplc="FC02892A">
      <w:start w:val="1"/>
      <w:numFmt w:val="bullet"/>
      <w:lvlText w:val="•"/>
      <w:lvlJc w:val="left"/>
      <w:pPr>
        <w:tabs>
          <w:tab w:val="num" w:pos="3600"/>
        </w:tabs>
        <w:ind w:left="3600" w:hanging="360"/>
      </w:pPr>
      <w:rPr>
        <w:rFonts w:ascii="Arial" w:hAnsi="Arial" w:hint="default"/>
      </w:rPr>
    </w:lvl>
    <w:lvl w:ilvl="5" w:tplc="782246F6">
      <w:start w:val="1"/>
      <w:numFmt w:val="bullet"/>
      <w:lvlText w:val="•"/>
      <w:lvlJc w:val="left"/>
      <w:pPr>
        <w:tabs>
          <w:tab w:val="num" w:pos="4320"/>
        </w:tabs>
        <w:ind w:left="4320" w:hanging="360"/>
      </w:pPr>
      <w:rPr>
        <w:rFonts w:ascii="Arial" w:hAnsi="Arial" w:hint="default"/>
      </w:rPr>
    </w:lvl>
    <w:lvl w:ilvl="6" w:tplc="D7D21BDE">
      <w:start w:val="1"/>
      <w:numFmt w:val="bullet"/>
      <w:lvlText w:val="•"/>
      <w:lvlJc w:val="left"/>
      <w:pPr>
        <w:tabs>
          <w:tab w:val="num" w:pos="5040"/>
        </w:tabs>
        <w:ind w:left="5040" w:hanging="360"/>
      </w:pPr>
      <w:rPr>
        <w:rFonts w:ascii="Arial" w:hAnsi="Arial" w:hint="default"/>
      </w:rPr>
    </w:lvl>
    <w:lvl w:ilvl="7" w:tplc="9CB2CB52">
      <w:start w:val="1"/>
      <w:numFmt w:val="bullet"/>
      <w:lvlText w:val="•"/>
      <w:lvlJc w:val="left"/>
      <w:pPr>
        <w:tabs>
          <w:tab w:val="num" w:pos="5760"/>
        </w:tabs>
        <w:ind w:left="5760" w:hanging="360"/>
      </w:pPr>
      <w:rPr>
        <w:rFonts w:ascii="Arial" w:hAnsi="Arial" w:hint="default"/>
      </w:rPr>
    </w:lvl>
    <w:lvl w:ilvl="8" w:tplc="80BC3440">
      <w:start w:val="1"/>
      <w:numFmt w:val="bullet"/>
      <w:lvlText w:val="•"/>
      <w:lvlJc w:val="left"/>
      <w:pPr>
        <w:tabs>
          <w:tab w:val="num" w:pos="6480"/>
        </w:tabs>
        <w:ind w:left="6480" w:hanging="360"/>
      </w:pPr>
      <w:rPr>
        <w:rFonts w:ascii="Arial" w:hAnsi="Arial" w:hint="default"/>
      </w:rPr>
    </w:lvl>
  </w:abstractNum>
  <w:abstractNum w:abstractNumId="5" w15:restartNumberingAfterBreak="0">
    <w:nsid w:val="0AD1342A"/>
    <w:multiLevelType w:val="hybridMultilevel"/>
    <w:tmpl w:val="D956387E"/>
    <w:lvl w:ilvl="0" w:tplc="9D22BB14">
      <w:start w:val="1"/>
      <w:numFmt w:val="bullet"/>
      <w:lvlText w:val=""/>
      <w:lvlJc w:val="left"/>
      <w:pPr>
        <w:ind w:left="740" w:hanging="360"/>
      </w:pPr>
      <w:rPr>
        <w:rFonts w:ascii="Symbol" w:hAnsi="Symbol" w:hint="default"/>
      </w:rPr>
    </w:lvl>
    <w:lvl w:ilvl="1" w:tplc="A54E464A">
      <w:start w:val="1"/>
      <w:numFmt w:val="bullet"/>
      <w:lvlText w:val="o"/>
      <w:lvlJc w:val="left"/>
      <w:pPr>
        <w:ind w:left="1460" w:hanging="360"/>
      </w:pPr>
      <w:rPr>
        <w:rFonts w:ascii="Courier New" w:hAnsi="Courier New" w:cs="Courier New" w:hint="default"/>
      </w:rPr>
    </w:lvl>
    <w:lvl w:ilvl="2" w:tplc="0AF4B8A0">
      <w:start w:val="1"/>
      <w:numFmt w:val="bullet"/>
      <w:lvlText w:val=""/>
      <w:lvlJc w:val="left"/>
      <w:pPr>
        <w:ind w:left="2180" w:hanging="360"/>
      </w:pPr>
      <w:rPr>
        <w:rFonts w:ascii="Wingdings" w:hAnsi="Wingdings" w:hint="default"/>
      </w:rPr>
    </w:lvl>
    <w:lvl w:ilvl="3" w:tplc="5712B66E">
      <w:start w:val="1"/>
      <w:numFmt w:val="bullet"/>
      <w:lvlText w:val=""/>
      <w:lvlJc w:val="left"/>
      <w:pPr>
        <w:ind w:left="2900" w:hanging="360"/>
      </w:pPr>
      <w:rPr>
        <w:rFonts w:ascii="Symbol" w:hAnsi="Symbol" w:hint="default"/>
      </w:rPr>
    </w:lvl>
    <w:lvl w:ilvl="4" w:tplc="1AE874B6">
      <w:start w:val="1"/>
      <w:numFmt w:val="bullet"/>
      <w:lvlText w:val="o"/>
      <w:lvlJc w:val="left"/>
      <w:pPr>
        <w:ind w:left="3620" w:hanging="360"/>
      </w:pPr>
      <w:rPr>
        <w:rFonts w:ascii="Courier New" w:hAnsi="Courier New" w:cs="Courier New" w:hint="default"/>
      </w:rPr>
    </w:lvl>
    <w:lvl w:ilvl="5" w:tplc="0AE0B0A0">
      <w:start w:val="1"/>
      <w:numFmt w:val="bullet"/>
      <w:lvlText w:val=""/>
      <w:lvlJc w:val="left"/>
      <w:pPr>
        <w:ind w:left="4340" w:hanging="360"/>
      </w:pPr>
      <w:rPr>
        <w:rFonts w:ascii="Wingdings" w:hAnsi="Wingdings" w:hint="default"/>
      </w:rPr>
    </w:lvl>
    <w:lvl w:ilvl="6" w:tplc="91526A98">
      <w:start w:val="1"/>
      <w:numFmt w:val="bullet"/>
      <w:lvlText w:val=""/>
      <w:lvlJc w:val="left"/>
      <w:pPr>
        <w:ind w:left="5060" w:hanging="360"/>
      </w:pPr>
      <w:rPr>
        <w:rFonts w:ascii="Symbol" w:hAnsi="Symbol" w:hint="default"/>
      </w:rPr>
    </w:lvl>
    <w:lvl w:ilvl="7" w:tplc="DCA43A34">
      <w:start w:val="1"/>
      <w:numFmt w:val="bullet"/>
      <w:lvlText w:val="o"/>
      <w:lvlJc w:val="left"/>
      <w:pPr>
        <w:ind w:left="5780" w:hanging="360"/>
      </w:pPr>
      <w:rPr>
        <w:rFonts w:ascii="Courier New" w:hAnsi="Courier New" w:cs="Courier New" w:hint="default"/>
      </w:rPr>
    </w:lvl>
    <w:lvl w:ilvl="8" w:tplc="558C5976">
      <w:start w:val="1"/>
      <w:numFmt w:val="bullet"/>
      <w:lvlText w:val=""/>
      <w:lvlJc w:val="left"/>
      <w:pPr>
        <w:ind w:left="6500" w:hanging="360"/>
      </w:pPr>
      <w:rPr>
        <w:rFonts w:ascii="Wingdings" w:hAnsi="Wingdings" w:hint="default"/>
      </w:rPr>
    </w:lvl>
  </w:abstractNum>
  <w:abstractNum w:abstractNumId="6" w15:restartNumberingAfterBreak="0">
    <w:nsid w:val="13863DAD"/>
    <w:multiLevelType w:val="multilevel"/>
    <w:tmpl w:val="3C1A0432"/>
    <w:lvl w:ilvl="0">
      <w:start w:val="1"/>
      <w:numFmt w:val="decimal"/>
      <w:lvlText w:val="%1."/>
      <w:lvlJc w:val="left"/>
      <w:pPr>
        <w:ind w:left="928" w:hanging="360"/>
      </w:pPr>
      <w:rPr>
        <w:b/>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7" w15:restartNumberingAfterBreak="0">
    <w:nsid w:val="19881C22"/>
    <w:multiLevelType w:val="hybridMultilevel"/>
    <w:tmpl w:val="04EE8F42"/>
    <w:lvl w:ilvl="0" w:tplc="47445A28">
      <w:start w:val="1"/>
      <w:numFmt w:val="bullet"/>
      <w:lvlText w:val=""/>
      <w:lvlJc w:val="left"/>
      <w:pPr>
        <w:ind w:left="1789" w:hanging="360"/>
      </w:pPr>
      <w:rPr>
        <w:rFonts w:ascii="Symbol" w:hAnsi="Symbol" w:hint="default"/>
      </w:rPr>
    </w:lvl>
    <w:lvl w:ilvl="1" w:tplc="4CCEDB04">
      <w:start w:val="1"/>
      <w:numFmt w:val="bullet"/>
      <w:lvlText w:val="o"/>
      <w:lvlJc w:val="left"/>
      <w:pPr>
        <w:ind w:left="2509" w:hanging="360"/>
      </w:pPr>
      <w:rPr>
        <w:rFonts w:ascii="Courier New" w:hAnsi="Courier New" w:cs="Courier New" w:hint="default"/>
      </w:rPr>
    </w:lvl>
    <w:lvl w:ilvl="2" w:tplc="E2D808CC">
      <w:start w:val="1"/>
      <w:numFmt w:val="bullet"/>
      <w:lvlText w:val=""/>
      <w:lvlJc w:val="left"/>
      <w:pPr>
        <w:ind w:left="3229" w:hanging="360"/>
      </w:pPr>
      <w:rPr>
        <w:rFonts w:ascii="Wingdings" w:hAnsi="Wingdings" w:hint="default"/>
      </w:rPr>
    </w:lvl>
    <w:lvl w:ilvl="3" w:tplc="E4540D9C">
      <w:start w:val="1"/>
      <w:numFmt w:val="bullet"/>
      <w:lvlText w:val=""/>
      <w:lvlJc w:val="left"/>
      <w:pPr>
        <w:ind w:left="3949" w:hanging="360"/>
      </w:pPr>
      <w:rPr>
        <w:rFonts w:ascii="Symbol" w:hAnsi="Symbol" w:hint="default"/>
      </w:rPr>
    </w:lvl>
    <w:lvl w:ilvl="4" w:tplc="A008DB44">
      <w:start w:val="1"/>
      <w:numFmt w:val="bullet"/>
      <w:lvlText w:val="o"/>
      <w:lvlJc w:val="left"/>
      <w:pPr>
        <w:ind w:left="4669" w:hanging="360"/>
      </w:pPr>
      <w:rPr>
        <w:rFonts w:ascii="Courier New" w:hAnsi="Courier New" w:cs="Courier New" w:hint="default"/>
      </w:rPr>
    </w:lvl>
    <w:lvl w:ilvl="5" w:tplc="4B26654C">
      <w:start w:val="1"/>
      <w:numFmt w:val="bullet"/>
      <w:lvlText w:val=""/>
      <w:lvlJc w:val="left"/>
      <w:pPr>
        <w:ind w:left="5389" w:hanging="360"/>
      </w:pPr>
      <w:rPr>
        <w:rFonts w:ascii="Wingdings" w:hAnsi="Wingdings" w:hint="default"/>
      </w:rPr>
    </w:lvl>
    <w:lvl w:ilvl="6" w:tplc="7F64BF3A">
      <w:start w:val="1"/>
      <w:numFmt w:val="bullet"/>
      <w:lvlText w:val=""/>
      <w:lvlJc w:val="left"/>
      <w:pPr>
        <w:ind w:left="6109" w:hanging="360"/>
      </w:pPr>
      <w:rPr>
        <w:rFonts w:ascii="Symbol" w:hAnsi="Symbol" w:hint="default"/>
      </w:rPr>
    </w:lvl>
    <w:lvl w:ilvl="7" w:tplc="A7DE9EB0">
      <w:start w:val="1"/>
      <w:numFmt w:val="bullet"/>
      <w:lvlText w:val="o"/>
      <w:lvlJc w:val="left"/>
      <w:pPr>
        <w:ind w:left="6829" w:hanging="360"/>
      </w:pPr>
      <w:rPr>
        <w:rFonts w:ascii="Courier New" w:hAnsi="Courier New" w:cs="Courier New" w:hint="default"/>
      </w:rPr>
    </w:lvl>
    <w:lvl w:ilvl="8" w:tplc="54AEF0B2">
      <w:start w:val="1"/>
      <w:numFmt w:val="bullet"/>
      <w:lvlText w:val=""/>
      <w:lvlJc w:val="left"/>
      <w:pPr>
        <w:ind w:left="7549" w:hanging="360"/>
      </w:pPr>
      <w:rPr>
        <w:rFonts w:ascii="Wingdings" w:hAnsi="Wingdings" w:hint="default"/>
      </w:rPr>
    </w:lvl>
  </w:abstractNum>
  <w:abstractNum w:abstractNumId="8" w15:restartNumberingAfterBreak="0">
    <w:nsid w:val="1D2140FC"/>
    <w:multiLevelType w:val="hybridMultilevel"/>
    <w:tmpl w:val="ADD2C97E"/>
    <w:lvl w:ilvl="0" w:tplc="9D8C95C8">
      <w:start w:val="1"/>
      <w:numFmt w:val="decimal"/>
      <w:lvlText w:val="%1."/>
      <w:lvlJc w:val="left"/>
      <w:pPr>
        <w:ind w:left="720" w:hanging="360"/>
      </w:pPr>
    </w:lvl>
    <w:lvl w:ilvl="1" w:tplc="81F628E4">
      <w:start w:val="1"/>
      <w:numFmt w:val="lowerLetter"/>
      <w:lvlText w:val="%2."/>
      <w:lvlJc w:val="left"/>
      <w:pPr>
        <w:ind w:left="1440" w:hanging="360"/>
      </w:pPr>
    </w:lvl>
    <w:lvl w:ilvl="2" w:tplc="3D22D3EC">
      <w:start w:val="1"/>
      <w:numFmt w:val="lowerRoman"/>
      <w:lvlText w:val="%3."/>
      <w:lvlJc w:val="right"/>
      <w:pPr>
        <w:ind w:left="2160" w:hanging="180"/>
      </w:pPr>
    </w:lvl>
    <w:lvl w:ilvl="3" w:tplc="AE4C438A">
      <w:start w:val="1"/>
      <w:numFmt w:val="decimal"/>
      <w:lvlText w:val="%4."/>
      <w:lvlJc w:val="left"/>
      <w:pPr>
        <w:ind w:left="2880" w:hanging="360"/>
      </w:pPr>
    </w:lvl>
    <w:lvl w:ilvl="4" w:tplc="89AADDB8">
      <w:start w:val="1"/>
      <w:numFmt w:val="lowerLetter"/>
      <w:lvlText w:val="%5."/>
      <w:lvlJc w:val="left"/>
      <w:pPr>
        <w:ind w:left="3600" w:hanging="360"/>
      </w:pPr>
    </w:lvl>
    <w:lvl w:ilvl="5" w:tplc="70D647F0">
      <w:start w:val="1"/>
      <w:numFmt w:val="lowerRoman"/>
      <w:lvlText w:val="%6."/>
      <w:lvlJc w:val="right"/>
      <w:pPr>
        <w:ind w:left="4320" w:hanging="180"/>
      </w:pPr>
    </w:lvl>
    <w:lvl w:ilvl="6" w:tplc="3B34A5F6">
      <w:start w:val="1"/>
      <w:numFmt w:val="decimal"/>
      <w:lvlText w:val="%7."/>
      <w:lvlJc w:val="left"/>
      <w:pPr>
        <w:ind w:left="5040" w:hanging="360"/>
      </w:pPr>
    </w:lvl>
    <w:lvl w:ilvl="7" w:tplc="6DDC2C02">
      <w:start w:val="1"/>
      <w:numFmt w:val="lowerLetter"/>
      <w:lvlText w:val="%8."/>
      <w:lvlJc w:val="left"/>
      <w:pPr>
        <w:ind w:left="5760" w:hanging="360"/>
      </w:pPr>
    </w:lvl>
    <w:lvl w:ilvl="8" w:tplc="A8322CCA">
      <w:start w:val="1"/>
      <w:numFmt w:val="lowerRoman"/>
      <w:lvlText w:val="%9."/>
      <w:lvlJc w:val="right"/>
      <w:pPr>
        <w:ind w:left="6480" w:hanging="180"/>
      </w:pPr>
    </w:lvl>
  </w:abstractNum>
  <w:abstractNum w:abstractNumId="9" w15:restartNumberingAfterBreak="0">
    <w:nsid w:val="1ECD4B83"/>
    <w:multiLevelType w:val="hybridMultilevel"/>
    <w:tmpl w:val="6DB097D0"/>
    <w:lvl w:ilvl="0" w:tplc="7BA28BB2">
      <w:start w:val="1"/>
      <w:numFmt w:val="bullet"/>
      <w:lvlText w:val="-"/>
      <w:lvlJc w:val="left"/>
      <w:pPr>
        <w:ind w:left="360" w:hanging="360"/>
      </w:pPr>
      <w:rPr>
        <w:rFonts w:ascii="Times New Roman" w:eastAsia="Times New Roman" w:hAnsi="Times New Roman" w:cs="Times New Roman"/>
      </w:rPr>
    </w:lvl>
    <w:lvl w:ilvl="1" w:tplc="CFFC879C">
      <w:start w:val="1"/>
      <w:numFmt w:val="bullet"/>
      <w:lvlText w:val="o"/>
      <w:lvlJc w:val="left"/>
      <w:pPr>
        <w:ind w:left="1080" w:hanging="360"/>
      </w:pPr>
      <w:rPr>
        <w:rFonts w:ascii="Courier New" w:eastAsia="Courier New" w:hAnsi="Courier New" w:cs="Courier New"/>
      </w:rPr>
    </w:lvl>
    <w:lvl w:ilvl="2" w:tplc="12E89224">
      <w:start w:val="1"/>
      <w:numFmt w:val="bullet"/>
      <w:lvlText w:val="▪"/>
      <w:lvlJc w:val="left"/>
      <w:pPr>
        <w:ind w:left="1800" w:hanging="360"/>
      </w:pPr>
      <w:rPr>
        <w:rFonts w:ascii="Noto Sans Symbols" w:eastAsia="Noto Sans Symbols" w:hAnsi="Noto Sans Symbols" w:cs="Noto Sans Symbols"/>
      </w:rPr>
    </w:lvl>
    <w:lvl w:ilvl="3" w:tplc="FE8E49E6">
      <w:start w:val="1"/>
      <w:numFmt w:val="bullet"/>
      <w:lvlText w:val="●"/>
      <w:lvlJc w:val="left"/>
      <w:pPr>
        <w:ind w:left="2520" w:hanging="360"/>
      </w:pPr>
      <w:rPr>
        <w:rFonts w:ascii="Noto Sans Symbols" w:eastAsia="Noto Sans Symbols" w:hAnsi="Noto Sans Symbols" w:cs="Noto Sans Symbols"/>
      </w:rPr>
    </w:lvl>
    <w:lvl w:ilvl="4" w:tplc="7C16FE46">
      <w:start w:val="1"/>
      <w:numFmt w:val="bullet"/>
      <w:lvlText w:val="o"/>
      <w:lvlJc w:val="left"/>
      <w:pPr>
        <w:ind w:left="3240" w:hanging="360"/>
      </w:pPr>
      <w:rPr>
        <w:rFonts w:ascii="Courier New" w:eastAsia="Courier New" w:hAnsi="Courier New" w:cs="Courier New"/>
      </w:rPr>
    </w:lvl>
    <w:lvl w:ilvl="5" w:tplc="8FD67770">
      <w:start w:val="1"/>
      <w:numFmt w:val="bullet"/>
      <w:lvlText w:val="▪"/>
      <w:lvlJc w:val="left"/>
      <w:pPr>
        <w:ind w:left="3960" w:hanging="360"/>
      </w:pPr>
      <w:rPr>
        <w:rFonts w:ascii="Noto Sans Symbols" w:eastAsia="Noto Sans Symbols" w:hAnsi="Noto Sans Symbols" w:cs="Noto Sans Symbols"/>
      </w:rPr>
    </w:lvl>
    <w:lvl w:ilvl="6" w:tplc="8C5876B2">
      <w:start w:val="1"/>
      <w:numFmt w:val="bullet"/>
      <w:lvlText w:val="●"/>
      <w:lvlJc w:val="left"/>
      <w:pPr>
        <w:ind w:left="4680" w:hanging="360"/>
      </w:pPr>
      <w:rPr>
        <w:rFonts w:ascii="Noto Sans Symbols" w:eastAsia="Noto Sans Symbols" w:hAnsi="Noto Sans Symbols" w:cs="Noto Sans Symbols"/>
      </w:rPr>
    </w:lvl>
    <w:lvl w:ilvl="7" w:tplc="1DB4EF8C">
      <w:start w:val="1"/>
      <w:numFmt w:val="bullet"/>
      <w:lvlText w:val="o"/>
      <w:lvlJc w:val="left"/>
      <w:pPr>
        <w:ind w:left="5400" w:hanging="360"/>
      </w:pPr>
      <w:rPr>
        <w:rFonts w:ascii="Courier New" w:eastAsia="Courier New" w:hAnsi="Courier New" w:cs="Courier New"/>
      </w:rPr>
    </w:lvl>
    <w:lvl w:ilvl="8" w:tplc="55342A96">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1852D91"/>
    <w:multiLevelType w:val="hybridMultilevel"/>
    <w:tmpl w:val="914210AE"/>
    <w:lvl w:ilvl="0" w:tplc="5CFCBB14">
      <w:start w:val="1"/>
      <w:numFmt w:val="bullet"/>
      <w:lvlText w:val=""/>
      <w:lvlJc w:val="left"/>
      <w:pPr>
        <w:ind w:left="360" w:hanging="360"/>
      </w:pPr>
      <w:rPr>
        <w:rFonts w:ascii="Symbol" w:hAnsi="Symbol" w:hint="default"/>
      </w:rPr>
    </w:lvl>
    <w:lvl w:ilvl="1" w:tplc="6714D83C">
      <w:start w:val="1"/>
      <w:numFmt w:val="decimal"/>
      <w:lvlText w:val="%2)"/>
      <w:lvlJc w:val="left"/>
      <w:pPr>
        <w:ind w:left="1080" w:hanging="360"/>
      </w:pPr>
      <w:rPr>
        <w:rFonts w:hint="default"/>
      </w:rPr>
    </w:lvl>
    <w:lvl w:ilvl="2" w:tplc="2544F7A4">
      <w:start w:val="1"/>
      <w:numFmt w:val="bullet"/>
      <w:lvlText w:val=""/>
      <w:lvlJc w:val="left"/>
      <w:pPr>
        <w:ind w:left="1800" w:hanging="360"/>
      </w:pPr>
      <w:rPr>
        <w:rFonts w:ascii="Wingdings" w:hAnsi="Wingdings" w:hint="default"/>
      </w:rPr>
    </w:lvl>
    <w:lvl w:ilvl="3" w:tplc="0F826262">
      <w:start w:val="1"/>
      <w:numFmt w:val="bullet"/>
      <w:lvlText w:val=""/>
      <w:lvlJc w:val="left"/>
      <w:pPr>
        <w:ind w:left="2520" w:hanging="360"/>
      </w:pPr>
      <w:rPr>
        <w:rFonts w:ascii="Symbol" w:hAnsi="Symbol" w:hint="default"/>
      </w:rPr>
    </w:lvl>
    <w:lvl w:ilvl="4" w:tplc="B1F47F44">
      <w:start w:val="1"/>
      <w:numFmt w:val="bullet"/>
      <w:lvlText w:val="o"/>
      <w:lvlJc w:val="left"/>
      <w:pPr>
        <w:ind w:left="3240" w:hanging="360"/>
      </w:pPr>
      <w:rPr>
        <w:rFonts w:ascii="Courier New" w:hAnsi="Courier New" w:cs="Courier New" w:hint="default"/>
      </w:rPr>
    </w:lvl>
    <w:lvl w:ilvl="5" w:tplc="C0D0A80E">
      <w:start w:val="1"/>
      <w:numFmt w:val="bullet"/>
      <w:lvlText w:val=""/>
      <w:lvlJc w:val="left"/>
      <w:pPr>
        <w:ind w:left="3960" w:hanging="360"/>
      </w:pPr>
      <w:rPr>
        <w:rFonts w:ascii="Wingdings" w:hAnsi="Wingdings" w:hint="default"/>
      </w:rPr>
    </w:lvl>
    <w:lvl w:ilvl="6" w:tplc="8F5061E8">
      <w:start w:val="1"/>
      <w:numFmt w:val="bullet"/>
      <w:lvlText w:val=""/>
      <w:lvlJc w:val="left"/>
      <w:pPr>
        <w:ind w:left="4680" w:hanging="360"/>
      </w:pPr>
      <w:rPr>
        <w:rFonts w:ascii="Symbol" w:hAnsi="Symbol" w:hint="default"/>
      </w:rPr>
    </w:lvl>
    <w:lvl w:ilvl="7" w:tplc="9E7219B6">
      <w:start w:val="1"/>
      <w:numFmt w:val="bullet"/>
      <w:lvlText w:val="o"/>
      <w:lvlJc w:val="left"/>
      <w:pPr>
        <w:ind w:left="5400" w:hanging="360"/>
      </w:pPr>
      <w:rPr>
        <w:rFonts w:ascii="Courier New" w:hAnsi="Courier New" w:cs="Courier New" w:hint="default"/>
      </w:rPr>
    </w:lvl>
    <w:lvl w:ilvl="8" w:tplc="A948AFD2">
      <w:start w:val="1"/>
      <w:numFmt w:val="bullet"/>
      <w:lvlText w:val=""/>
      <w:lvlJc w:val="left"/>
      <w:pPr>
        <w:ind w:left="6120" w:hanging="360"/>
      </w:pPr>
      <w:rPr>
        <w:rFonts w:ascii="Wingdings" w:hAnsi="Wingdings" w:hint="default"/>
      </w:rPr>
    </w:lvl>
  </w:abstractNum>
  <w:abstractNum w:abstractNumId="11" w15:restartNumberingAfterBreak="0">
    <w:nsid w:val="26792470"/>
    <w:multiLevelType w:val="hybridMultilevel"/>
    <w:tmpl w:val="4AB42AE6"/>
    <w:lvl w:ilvl="0" w:tplc="0076E8A6">
      <w:start w:val="1"/>
      <w:numFmt w:val="bullet"/>
      <w:lvlText w:val="-"/>
      <w:lvlJc w:val="left"/>
      <w:pPr>
        <w:ind w:left="1004" w:hanging="360"/>
      </w:pPr>
      <w:rPr>
        <w:rFonts w:ascii="Times New Roman" w:eastAsia="Times New Roman" w:hAnsi="Times New Roman" w:cs="Times New Roman" w:hint="default"/>
        <w:sz w:val="24"/>
        <w:szCs w:val="24"/>
        <w:lang w:val="ru-RU" w:eastAsia="en-US" w:bidi="ar-SA"/>
      </w:rPr>
    </w:lvl>
    <w:lvl w:ilvl="1" w:tplc="C14CFF28">
      <w:start w:val="1"/>
      <w:numFmt w:val="bullet"/>
      <w:lvlText w:val="o"/>
      <w:lvlJc w:val="left"/>
      <w:pPr>
        <w:ind w:left="1724" w:hanging="360"/>
      </w:pPr>
      <w:rPr>
        <w:rFonts w:ascii="Courier New" w:hAnsi="Courier New" w:cs="Courier New" w:hint="default"/>
      </w:rPr>
    </w:lvl>
    <w:lvl w:ilvl="2" w:tplc="4BE6407E">
      <w:start w:val="1"/>
      <w:numFmt w:val="bullet"/>
      <w:lvlText w:val=""/>
      <w:lvlJc w:val="left"/>
      <w:pPr>
        <w:ind w:left="2444" w:hanging="360"/>
      </w:pPr>
      <w:rPr>
        <w:rFonts w:ascii="Wingdings" w:hAnsi="Wingdings" w:hint="default"/>
      </w:rPr>
    </w:lvl>
    <w:lvl w:ilvl="3" w:tplc="71EC0A06">
      <w:start w:val="1"/>
      <w:numFmt w:val="bullet"/>
      <w:lvlText w:val=""/>
      <w:lvlJc w:val="left"/>
      <w:pPr>
        <w:ind w:left="3164" w:hanging="360"/>
      </w:pPr>
      <w:rPr>
        <w:rFonts w:ascii="Symbol" w:hAnsi="Symbol" w:hint="default"/>
      </w:rPr>
    </w:lvl>
    <w:lvl w:ilvl="4" w:tplc="DD36D928">
      <w:start w:val="1"/>
      <w:numFmt w:val="bullet"/>
      <w:lvlText w:val="o"/>
      <w:lvlJc w:val="left"/>
      <w:pPr>
        <w:ind w:left="3884" w:hanging="360"/>
      </w:pPr>
      <w:rPr>
        <w:rFonts w:ascii="Courier New" w:hAnsi="Courier New" w:cs="Courier New" w:hint="default"/>
      </w:rPr>
    </w:lvl>
    <w:lvl w:ilvl="5" w:tplc="6BA89236">
      <w:start w:val="1"/>
      <w:numFmt w:val="bullet"/>
      <w:lvlText w:val=""/>
      <w:lvlJc w:val="left"/>
      <w:pPr>
        <w:ind w:left="4604" w:hanging="360"/>
      </w:pPr>
      <w:rPr>
        <w:rFonts w:ascii="Wingdings" w:hAnsi="Wingdings" w:hint="default"/>
      </w:rPr>
    </w:lvl>
    <w:lvl w:ilvl="6" w:tplc="9122647E">
      <w:start w:val="1"/>
      <w:numFmt w:val="bullet"/>
      <w:lvlText w:val=""/>
      <w:lvlJc w:val="left"/>
      <w:pPr>
        <w:ind w:left="5324" w:hanging="360"/>
      </w:pPr>
      <w:rPr>
        <w:rFonts w:ascii="Symbol" w:hAnsi="Symbol" w:hint="default"/>
      </w:rPr>
    </w:lvl>
    <w:lvl w:ilvl="7" w:tplc="BB4CDABA">
      <w:start w:val="1"/>
      <w:numFmt w:val="bullet"/>
      <w:lvlText w:val="o"/>
      <w:lvlJc w:val="left"/>
      <w:pPr>
        <w:ind w:left="6044" w:hanging="360"/>
      </w:pPr>
      <w:rPr>
        <w:rFonts w:ascii="Courier New" w:hAnsi="Courier New" w:cs="Courier New" w:hint="default"/>
      </w:rPr>
    </w:lvl>
    <w:lvl w:ilvl="8" w:tplc="A1C465B6">
      <w:start w:val="1"/>
      <w:numFmt w:val="bullet"/>
      <w:lvlText w:val=""/>
      <w:lvlJc w:val="left"/>
      <w:pPr>
        <w:ind w:left="6764" w:hanging="360"/>
      </w:pPr>
      <w:rPr>
        <w:rFonts w:ascii="Wingdings" w:hAnsi="Wingdings" w:hint="default"/>
      </w:rPr>
    </w:lvl>
  </w:abstractNum>
  <w:abstractNum w:abstractNumId="12" w15:restartNumberingAfterBreak="0">
    <w:nsid w:val="2BD24741"/>
    <w:multiLevelType w:val="hybridMultilevel"/>
    <w:tmpl w:val="772AFA52"/>
    <w:lvl w:ilvl="0" w:tplc="DDDCF166">
      <w:start w:val="1"/>
      <w:numFmt w:val="decimal"/>
      <w:lvlText w:val="%1)"/>
      <w:lvlJc w:val="left"/>
      <w:pPr>
        <w:ind w:left="1089" w:hanging="360"/>
      </w:pPr>
      <w:rPr>
        <w:sz w:val="28"/>
        <w:szCs w:val="28"/>
      </w:rPr>
    </w:lvl>
    <w:lvl w:ilvl="1" w:tplc="8352857E">
      <w:start w:val="1"/>
      <w:numFmt w:val="bullet"/>
      <w:lvlText w:val=""/>
      <w:lvlJc w:val="left"/>
      <w:pPr>
        <w:ind w:left="1809" w:hanging="360"/>
      </w:pPr>
      <w:rPr>
        <w:rFonts w:ascii="Symbol" w:hAnsi="Symbol" w:hint="default"/>
      </w:rPr>
    </w:lvl>
    <w:lvl w:ilvl="2" w:tplc="DD5CC17A">
      <w:start w:val="1"/>
      <w:numFmt w:val="bullet"/>
      <w:lvlText w:val=""/>
      <w:lvlJc w:val="left"/>
      <w:pPr>
        <w:ind w:left="2529" w:hanging="360"/>
      </w:pPr>
      <w:rPr>
        <w:rFonts w:ascii="Wingdings" w:hAnsi="Wingdings" w:hint="default"/>
      </w:rPr>
    </w:lvl>
    <w:lvl w:ilvl="3" w:tplc="08E0D902">
      <w:start w:val="1"/>
      <w:numFmt w:val="bullet"/>
      <w:lvlText w:val=""/>
      <w:lvlJc w:val="left"/>
      <w:pPr>
        <w:ind w:left="3249" w:hanging="360"/>
      </w:pPr>
      <w:rPr>
        <w:rFonts w:ascii="Symbol" w:hAnsi="Symbol" w:hint="default"/>
      </w:rPr>
    </w:lvl>
    <w:lvl w:ilvl="4" w:tplc="B680F324">
      <w:start w:val="1"/>
      <w:numFmt w:val="bullet"/>
      <w:lvlText w:val="o"/>
      <w:lvlJc w:val="left"/>
      <w:pPr>
        <w:ind w:left="3969" w:hanging="360"/>
      </w:pPr>
      <w:rPr>
        <w:rFonts w:ascii="Courier New" w:hAnsi="Courier New" w:cs="Courier New" w:hint="default"/>
      </w:rPr>
    </w:lvl>
    <w:lvl w:ilvl="5" w:tplc="2C9CDDA4">
      <w:start w:val="1"/>
      <w:numFmt w:val="bullet"/>
      <w:lvlText w:val=""/>
      <w:lvlJc w:val="left"/>
      <w:pPr>
        <w:ind w:left="4689" w:hanging="360"/>
      </w:pPr>
      <w:rPr>
        <w:rFonts w:ascii="Wingdings" w:hAnsi="Wingdings" w:hint="default"/>
      </w:rPr>
    </w:lvl>
    <w:lvl w:ilvl="6" w:tplc="5F26C562">
      <w:start w:val="1"/>
      <w:numFmt w:val="bullet"/>
      <w:lvlText w:val=""/>
      <w:lvlJc w:val="left"/>
      <w:pPr>
        <w:ind w:left="5409" w:hanging="360"/>
      </w:pPr>
      <w:rPr>
        <w:rFonts w:ascii="Symbol" w:hAnsi="Symbol" w:hint="default"/>
      </w:rPr>
    </w:lvl>
    <w:lvl w:ilvl="7" w:tplc="F61E5F50">
      <w:start w:val="1"/>
      <w:numFmt w:val="bullet"/>
      <w:lvlText w:val="o"/>
      <w:lvlJc w:val="left"/>
      <w:pPr>
        <w:ind w:left="6129" w:hanging="360"/>
      </w:pPr>
      <w:rPr>
        <w:rFonts w:ascii="Courier New" w:hAnsi="Courier New" w:cs="Courier New" w:hint="default"/>
      </w:rPr>
    </w:lvl>
    <w:lvl w:ilvl="8" w:tplc="17185C7A">
      <w:start w:val="1"/>
      <w:numFmt w:val="bullet"/>
      <w:lvlText w:val=""/>
      <w:lvlJc w:val="left"/>
      <w:pPr>
        <w:ind w:left="6849" w:hanging="360"/>
      </w:pPr>
      <w:rPr>
        <w:rFonts w:ascii="Wingdings" w:hAnsi="Wingdings" w:hint="default"/>
      </w:rPr>
    </w:lvl>
  </w:abstractNum>
  <w:abstractNum w:abstractNumId="13" w15:restartNumberingAfterBreak="0">
    <w:nsid w:val="2DA977C0"/>
    <w:multiLevelType w:val="hybridMultilevel"/>
    <w:tmpl w:val="A0D22EE0"/>
    <w:lvl w:ilvl="0" w:tplc="BAE0A18C">
      <w:start w:val="1"/>
      <w:numFmt w:val="bullet"/>
      <w:lvlText w:val="-"/>
      <w:lvlJc w:val="left"/>
      <w:pPr>
        <w:ind w:left="1004" w:hanging="360"/>
      </w:pPr>
      <w:rPr>
        <w:rFonts w:ascii="Times New Roman" w:eastAsia="Times New Roman" w:hAnsi="Times New Roman" w:cs="Times New Roman" w:hint="default"/>
        <w:sz w:val="24"/>
        <w:szCs w:val="24"/>
        <w:lang w:val="ru-RU" w:eastAsia="en-US" w:bidi="ar-SA"/>
      </w:rPr>
    </w:lvl>
    <w:lvl w:ilvl="1" w:tplc="E8FA6656">
      <w:start w:val="1"/>
      <w:numFmt w:val="bullet"/>
      <w:lvlText w:val="o"/>
      <w:lvlJc w:val="left"/>
      <w:pPr>
        <w:ind w:left="1724" w:hanging="360"/>
      </w:pPr>
      <w:rPr>
        <w:rFonts w:ascii="Courier New" w:hAnsi="Courier New" w:cs="Courier New" w:hint="default"/>
      </w:rPr>
    </w:lvl>
    <w:lvl w:ilvl="2" w:tplc="756E72EE">
      <w:start w:val="1"/>
      <w:numFmt w:val="bullet"/>
      <w:lvlText w:val=""/>
      <w:lvlJc w:val="left"/>
      <w:pPr>
        <w:ind w:left="2444" w:hanging="360"/>
      </w:pPr>
      <w:rPr>
        <w:rFonts w:ascii="Wingdings" w:hAnsi="Wingdings" w:hint="default"/>
      </w:rPr>
    </w:lvl>
    <w:lvl w:ilvl="3" w:tplc="78D04172">
      <w:start w:val="1"/>
      <w:numFmt w:val="bullet"/>
      <w:lvlText w:val=""/>
      <w:lvlJc w:val="left"/>
      <w:pPr>
        <w:ind w:left="3164" w:hanging="360"/>
      </w:pPr>
      <w:rPr>
        <w:rFonts w:ascii="Symbol" w:hAnsi="Symbol" w:hint="default"/>
      </w:rPr>
    </w:lvl>
    <w:lvl w:ilvl="4" w:tplc="16FE575A">
      <w:start w:val="1"/>
      <w:numFmt w:val="bullet"/>
      <w:lvlText w:val="o"/>
      <w:lvlJc w:val="left"/>
      <w:pPr>
        <w:ind w:left="3884" w:hanging="360"/>
      </w:pPr>
      <w:rPr>
        <w:rFonts w:ascii="Courier New" w:hAnsi="Courier New" w:cs="Courier New" w:hint="default"/>
      </w:rPr>
    </w:lvl>
    <w:lvl w:ilvl="5" w:tplc="735E6F4E">
      <w:start w:val="1"/>
      <w:numFmt w:val="bullet"/>
      <w:lvlText w:val=""/>
      <w:lvlJc w:val="left"/>
      <w:pPr>
        <w:ind w:left="4604" w:hanging="360"/>
      </w:pPr>
      <w:rPr>
        <w:rFonts w:ascii="Wingdings" w:hAnsi="Wingdings" w:hint="default"/>
      </w:rPr>
    </w:lvl>
    <w:lvl w:ilvl="6" w:tplc="97D6596C">
      <w:start w:val="1"/>
      <w:numFmt w:val="bullet"/>
      <w:lvlText w:val=""/>
      <w:lvlJc w:val="left"/>
      <w:pPr>
        <w:ind w:left="5324" w:hanging="360"/>
      </w:pPr>
      <w:rPr>
        <w:rFonts w:ascii="Symbol" w:hAnsi="Symbol" w:hint="default"/>
      </w:rPr>
    </w:lvl>
    <w:lvl w:ilvl="7" w:tplc="01F69C72">
      <w:start w:val="1"/>
      <w:numFmt w:val="bullet"/>
      <w:lvlText w:val="o"/>
      <w:lvlJc w:val="left"/>
      <w:pPr>
        <w:ind w:left="6044" w:hanging="360"/>
      </w:pPr>
      <w:rPr>
        <w:rFonts w:ascii="Courier New" w:hAnsi="Courier New" w:cs="Courier New" w:hint="default"/>
      </w:rPr>
    </w:lvl>
    <w:lvl w:ilvl="8" w:tplc="53740F2E">
      <w:start w:val="1"/>
      <w:numFmt w:val="bullet"/>
      <w:lvlText w:val=""/>
      <w:lvlJc w:val="left"/>
      <w:pPr>
        <w:ind w:left="6764" w:hanging="360"/>
      </w:pPr>
      <w:rPr>
        <w:rFonts w:ascii="Wingdings" w:hAnsi="Wingdings" w:hint="default"/>
      </w:rPr>
    </w:lvl>
  </w:abstractNum>
  <w:abstractNum w:abstractNumId="14" w15:restartNumberingAfterBreak="0">
    <w:nsid w:val="38612555"/>
    <w:multiLevelType w:val="hybridMultilevel"/>
    <w:tmpl w:val="C420A4E8"/>
    <w:lvl w:ilvl="0" w:tplc="C2C485D6">
      <w:start w:val="1"/>
      <w:numFmt w:val="bullet"/>
      <w:lvlText w:val="•"/>
      <w:lvlJc w:val="left"/>
      <w:pPr>
        <w:tabs>
          <w:tab w:val="num" w:pos="720"/>
        </w:tabs>
        <w:ind w:left="720" w:hanging="360"/>
      </w:pPr>
      <w:rPr>
        <w:rFonts w:ascii="Arial" w:hAnsi="Arial" w:hint="default"/>
      </w:rPr>
    </w:lvl>
    <w:lvl w:ilvl="1" w:tplc="C0F2A62A">
      <w:start w:val="1"/>
      <w:numFmt w:val="bullet"/>
      <w:lvlText w:val="•"/>
      <w:lvlJc w:val="left"/>
      <w:pPr>
        <w:tabs>
          <w:tab w:val="num" w:pos="1440"/>
        </w:tabs>
        <w:ind w:left="1440" w:hanging="360"/>
      </w:pPr>
      <w:rPr>
        <w:rFonts w:ascii="Arial" w:hAnsi="Arial" w:hint="default"/>
      </w:rPr>
    </w:lvl>
    <w:lvl w:ilvl="2" w:tplc="0A827FC0">
      <w:start w:val="1"/>
      <w:numFmt w:val="bullet"/>
      <w:lvlText w:val="•"/>
      <w:lvlJc w:val="left"/>
      <w:pPr>
        <w:tabs>
          <w:tab w:val="num" w:pos="2160"/>
        </w:tabs>
        <w:ind w:left="2160" w:hanging="360"/>
      </w:pPr>
      <w:rPr>
        <w:rFonts w:ascii="Arial" w:hAnsi="Arial" w:hint="default"/>
      </w:rPr>
    </w:lvl>
    <w:lvl w:ilvl="3" w:tplc="69E032BA">
      <w:start w:val="1"/>
      <w:numFmt w:val="bullet"/>
      <w:lvlText w:val="•"/>
      <w:lvlJc w:val="left"/>
      <w:pPr>
        <w:tabs>
          <w:tab w:val="num" w:pos="2880"/>
        </w:tabs>
        <w:ind w:left="2880" w:hanging="360"/>
      </w:pPr>
      <w:rPr>
        <w:rFonts w:ascii="Arial" w:hAnsi="Arial" w:hint="default"/>
      </w:rPr>
    </w:lvl>
    <w:lvl w:ilvl="4" w:tplc="8698DAB0">
      <w:start w:val="1"/>
      <w:numFmt w:val="bullet"/>
      <w:lvlText w:val="•"/>
      <w:lvlJc w:val="left"/>
      <w:pPr>
        <w:tabs>
          <w:tab w:val="num" w:pos="3600"/>
        </w:tabs>
        <w:ind w:left="3600" w:hanging="360"/>
      </w:pPr>
      <w:rPr>
        <w:rFonts w:ascii="Arial" w:hAnsi="Arial" w:hint="default"/>
      </w:rPr>
    </w:lvl>
    <w:lvl w:ilvl="5" w:tplc="2E96BAB2">
      <w:start w:val="1"/>
      <w:numFmt w:val="bullet"/>
      <w:lvlText w:val="•"/>
      <w:lvlJc w:val="left"/>
      <w:pPr>
        <w:tabs>
          <w:tab w:val="num" w:pos="4320"/>
        </w:tabs>
        <w:ind w:left="4320" w:hanging="360"/>
      </w:pPr>
      <w:rPr>
        <w:rFonts w:ascii="Arial" w:hAnsi="Arial" w:hint="default"/>
      </w:rPr>
    </w:lvl>
    <w:lvl w:ilvl="6" w:tplc="E29C3B08">
      <w:start w:val="1"/>
      <w:numFmt w:val="bullet"/>
      <w:lvlText w:val="•"/>
      <w:lvlJc w:val="left"/>
      <w:pPr>
        <w:tabs>
          <w:tab w:val="num" w:pos="5040"/>
        </w:tabs>
        <w:ind w:left="5040" w:hanging="360"/>
      </w:pPr>
      <w:rPr>
        <w:rFonts w:ascii="Arial" w:hAnsi="Arial" w:hint="default"/>
      </w:rPr>
    </w:lvl>
    <w:lvl w:ilvl="7" w:tplc="089C9824">
      <w:start w:val="1"/>
      <w:numFmt w:val="bullet"/>
      <w:lvlText w:val="•"/>
      <w:lvlJc w:val="left"/>
      <w:pPr>
        <w:tabs>
          <w:tab w:val="num" w:pos="5760"/>
        </w:tabs>
        <w:ind w:left="5760" w:hanging="360"/>
      </w:pPr>
      <w:rPr>
        <w:rFonts w:ascii="Arial" w:hAnsi="Arial" w:hint="default"/>
      </w:rPr>
    </w:lvl>
    <w:lvl w:ilvl="8" w:tplc="1654FE0C">
      <w:start w:val="1"/>
      <w:numFmt w:val="bullet"/>
      <w:lvlText w:val="•"/>
      <w:lvlJc w:val="left"/>
      <w:pPr>
        <w:tabs>
          <w:tab w:val="num" w:pos="6480"/>
        </w:tabs>
        <w:ind w:left="6480" w:hanging="360"/>
      </w:pPr>
      <w:rPr>
        <w:rFonts w:ascii="Arial" w:hAnsi="Arial" w:hint="default"/>
      </w:rPr>
    </w:lvl>
  </w:abstractNum>
  <w:abstractNum w:abstractNumId="15" w15:restartNumberingAfterBreak="0">
    <w:nsid w:val="3E557AD5"/>
    <w:multiLevelType w:val="hybridMultilevel"/>
    <w:tmpl w:val="19D09C10"/>
    <w:lvl w:ilvl="0" w:tplc="8180B2F8">
      <w:start w:val="1"/>
      <w:numFmt w:val="bullet"/>
      <w:pStyle w:val="a0"/>
      <w:lvlText w:val=""/>
      <w:lvlJc w:val="left"/>
      <w:pPr>
        <w:tabs>
          <w:tab w:val="num" w:pos="720"/>
        </w:tabs>
        <w:ind w:left="720" w:hanging="360"/>
      </w:pPr>
      <w:rPr>
        <w:rFonts w:ascii="Symbol" w:eastAsia="Times New Roman" w:hAnsi="Symbol" w:cs="Times New Roman" w:hint="default"/>
      </w:rPr>
    </w:lvl>
    <w:lvl w:ilvl="1" w:tplc="4D68E616">
      <w:start w:val="1"/>
      <w:numFmt w:val="bullet"/>
      <w:lvlText w:val="o"/>
      <w:lvlJc w:val="left"/>
      <w:pPr>
        <w:tabs>
          <w:tab w:val="num" w:pos="1440"/>
        </w:tabs>
        <w:ind w:left="1440" w:hanging="360"/>
      </w:pPr>
      <w:rPr>
        <w:rFonts w:ascii="Courier New" w:hAnsi="Courier New" w:cs="Courier New" w:hint="default"/>
      </w:rPr>
    </w:lvl>
    <w:lvl w:ilvl="2" w:tplc="5D0E36FC">
      <w:start w:val="1"/>
      <w:numFmt w:val="bullet"/>
      <w:lvlText w:val=""/>
      <w:lvlJc w:val="left"/>
      <w:pPr>
        <w:tabs>
          <w:tab w:val="num" w:pos="2160"/>
        </w:tabs>
        <w:ind w:left="2160" w:hanging="360"/>
      </w:pPr>
      <w:rPr>
        <w:rFonts w:ascii="Wingdings" w:hAnsi="Wingdings" w:hint="default"/>
      </w:rPr>
    </w:lvl>
    <w:lvl w:ilvl="3" w:tplc="D264C2D6">
      <w:start w:val="1"/>
      <w:numFmt w:val="bullet"/>
      <w:lvlText w:val=""/>
      <w:lvlJc w:val="left"/>
      <w:pPr>
        <w:tabs>
          <w:tab w:val="num" w:pos="2880"/>
        </w:tabs>
        <w:ind w:left="2880" w:hanging="360"/>
      </w:pPr>
      <w:rPr>
        <w:rFonts w:ascii="Symbol" w:hAnsi="Symbol" w:hint="default"/>
      </w:rPr>
    </w:lvl>
    <w:lvl w:ilvl="4" w:tplc="2CE0FFB6">
      <w:start w:val="1"/>
      <w:numFmt w:val="bullet"/>
      <w:lvlText w:val="o"/>
      <w:lvlJc w:val="left"/>
      <w:pPr>
        <w:tabs>
          <w:tab w:val="num" w:pos="3600"/>
        </w:tabs>
        <w:ind w:left="3600" w:hanging="360"/>
      </w:pPr>
      <w:rPr>
        <w:rFonts w:ascii="Courier New" w:hAnsi="Courier New" w:cs="Courier New" w:hint="default"/>
      </w:rPr>
    </w:lvl>
    <w:lvl w:ilvl="5" w:tplc="B86A2996">
      <w:start w:val="1"/>
      <w:numFmt w:val="bullet"/>
      <w:lvlText w:val=""/>
      <w:lvlJc w:val="left"/>
      <w:pPr>
        <w:tabs>
          <w:tab w:val="num" w:pos="4320"/>
        </w:tabs>
        <w:ind w:left="4320" w:hanging="360"/>
      </w:pPr>
      <w:rPr>
        <w:rFonts w:ascii="Wingdings" w:hAnsi="Wingdings" w:hint="default"/>
      </w:rPr>
    </w:lvl>
    <w:lvl w:ilvl="6" w:tplc="DBBECC1E">
      <w:start w:val="1"/>
      <w:numFmt w:val="bullet"/>
      <w:lvlText w:val=""/>
      <w:lvlJc w:val="left"/>
      <w:pPr>
        <w:tabs>
          <w:tab w:val="num" w:pos="5040"/>
        </w:tabs>
        <w:ind w:left="5040" w:hanging="360"/>
      </w:pPr>
      <w:rPr>
        <w:rFonts w:ascii="Symbol" w:hAnsi="Symbol" w:hint="default"/>
      </w:rPr>
    </w:lvl>
    <w:lvl w:ilvl="7" w:tplc="10CE0874">
      <w:start w:val="1"/>
      <w:numFmt w:val="bullet"/>
      <w:lvlText w:val="o"/>
      <w:lvlJc w:val="left"/>
      <w:pPr>
        <w:tabs>
          <w:tab w:val="num" w:pos="5760"/>
        </w:tabs>
        <w:ind w:left="5760" w:hanging="360"/>
      </w:pPr>
      <w:rPr>
        <w:rFonts w:ascii="Courier New" w:hAnsi="Courier New" w:cs="Courier New" w:hint="default"/>
      </w:rPr>
    </w:lvl>
    <w:lvl w:ilvl="8" w:tplc="9BDE15D4">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070F20"/>
    <w:multiLevelType w:val="hybridMultilevel"/>
    <w:tmpl w:val="C834FA92"/>
    <w:lvl w:ilvl="0" w:tplc="805A9BC0">
      <w:start w:val="1"/>
      <w:numFmt w:val="bullet"/>
      <w:lvlText w:val=""/>
      <w:lvlJc w:val="left"/>
      <w:pPr>
        <w:ind w:left="1287" w:hanging="360"/>
      </w:pPr>
      <w:rPr>
        <w:rFonts w:ascii="Symbol" w:hAnsi="Symbol" w:hint="default"/>
      </w:rPr>
    </w:lvl>
    <w:lvl w:ilvl="1" w:tplc="A9D4A964">
      <w:start w:val="1"/>
      <w:numFmt w:val="bullet"/>
      <w:lvlText w:val="o"/>
      <w:lvlJc w:val="left"/>
      <w:pPr>
        <w:ind w:left="2007" w:hanging="360"/>
      </w:pPr>
      <w:rPr>
        <w:rFonts w:ascii="Courier New" w:hAnsi="Courier New" w:cs="Courier New" w:hint="default"/>
      </w:rPr>
    </w:lvl>
    <w:lvl w:ilvl="2" w:tplc="F0C0B198">
      <w:start w:val="1"/>
      <w:numFmt w:val="bullet"/>
      <w:lvlText w:val=""/>
      <w:lvlJc w:val="left"/>
      <w:pPr>
        <w:ind w:left="2727" w:hanging="360"/>
      </w:pPr>
      <w:rPr>
        <w:rFonts w:ascii="Wingdings" w:hAnsi="Wingdings" w:hint="default"/>
      </w:rPr>
    </w:lvl>
    <w:lvl w:ilvl="3" w:tplc="A470F45E">
      <w:start w:val="1"/>
      <w:numFmt w:val="bullet"/>
      <w:lvlText w:val=""/>
      <w:lvlJc w:val="left"/>
      <w:pPr>
        <w:ind w:left="3447" w:hanging="360"/>
      </w:pPr>
      <w:rPr>
        <w:rFonts w:ascii="Symbol" w:hAnsi="Symbol" w:hint="default"/>
      </w:rPr>
    </w:lvl>
    <w:lvl w:ilvl="4" w:tplc="680E7F9C">
      <w:start w:val="1"/>
      <w:numFmt w:val="bullet"/>
      <w:lvlText w:val="o"/>
      <w:lvlJc w:val="left"/>
      <w:pPr>
        <w:ind w:left="4167" w:hanging="360"/>
      </w:pPr>
      <w:rPr>
        <w:rFonts w:ascii="Courier New" w:hAnsi="Courier New" w:cs="Courier New" w:hint="default"/>
      </w:rPr>
    </w:lvl>
    <w:lvl w:ilvl="5" w:tplc="23549D4E">
      <w:start w:val="1"/>
      <w:numFmt w:val="bullet"/>
      <w:lvlText w:val=""/>
      <w:lvlJc w:val="left"/>
      <w:pPr>
        <w:ind w:left="4887" w:hanging="360"/>
      </w:pPr>
      <w:rPr>
        <w:rFonts w:ascii="Wingdings" w:hAnsi="Wingdings" w:hint="default"/>
      </w:rPr>
    </w:lvl>
    <w:lvl w:ilvl="6" w:tplc="6188F8D6">
      <w:start w:val="1"/>
      <w:numFmt w:val="bullet"/>
      <w:lvlText w:val=""/>
      <w:lvlJc w:val="left"/>
      <w:pPr>
        <w:ind w:left="5607" w:hanging="360"/>
      </w:pPr>
      <w:rPr>
        <w:rFonts w:ascii="Symbol" w:hAnsi="Symbol" w:hint="default"/>
      </w:rPr>
    </w:lvl>
    <w:lvl w:ilvl="7" w:tplc="D1C2A2AA">
      <w:start w:val="1"/>
      <w:numFmt w:val="bullet"/>
      <w:lvlText w:val="o"/>
      <w:lvlJc w:val="left"/>
      <w:pPr>
        <w:ind w:left="6327" w:hanging="360"/>
      </w:pPr>
      <w:rPr>
        <w:rFonts w:ascii="Courier New" w:hAnsi="Courier New" w:cs="Courier New" w:hint="default"/>
      </w:rPr>
    </w:lvl>
    <w:lvl w:ilvl="8" w:tplc="ED4AC9FA">
      <w:start w:val="1"/>
      <w:numFmt w:val="bullet"/>
      <w:lvlText w:val=""/>
      <w:lvlJc w:val="left"/>
      <w:pPr>
        <w:ind w:left="7047" w:hanging="360"/>
      </w:pPr>
      <w:rPr>
        <w:rFonts w:ascii="Wingdings" w:hAnsi="Wingdings" w:hint="default"/>
      </w:rPr>
    </w:lvl>
  </w:abstractNum>
  <w:abstractNum w:abstractNumId="17" w15:restartNumberingAfterBreak="0">
    <w:nsid w:val="447757CF"/>
    <w:multiLevelType w:val="hybridMultilevel"/>
    <w:tmpl w:val="BC522706"/>
    <w:lvl w:ilvl="0" w:tplc="7E54EA00">
      <w:start w:val="1"/>
      <w:numFmt w:val="decimal"/>
      <w:lvlText w:val="%1."/>
      <w:lvlJc w:val="left"/>
      <w:pPr>
        <w:ind w:left="720" w:hanging="360"/>
      </w:pPr>
      <w:rPr>
        <w:rFonts w:hint="default"/>
      </w:rPr>
    </w:lvl>
    <w:lvl w:ilvl="1" w:tplc="A432A24A">
      <w:start w:val="1"/>
      <w:numFmt w:val="lowerLetter"/>
      <w:lvlText w:val="%2."/>
      <w:lvlJc w:val="left"/>
      <w:pPr>
        <w:ind w:left="1440" w:hanging="360"/>
      </w:pPr>
    </w:lvl>
    <w:lvl w:ilvl="2" w:tplc="A112C36A">
      <w:start w:val="1"/>
      <w:numFmt w:val="lowerRoman"/>
      <w:lvlText w:val="%3."/>
      <w:lvlJc w:val="right"/>
      <w:pPr>
        <w:ind w:left="2160" w:hanging="180"/>
      </w:pPr>
    </w:lvl>
    <w:lvl w:ilvl="3" w:tplc="3C4A4094">
      <w:start w:val="1"/>
      <w:numFmt w:val="decimal"/>
      <w:lvlText w:val="%4."/>
      <w:lvlJc w:val="left"/>
      <w:pPr>
        <w:ind w:left="2880" w:hanging="360"/>
      </w:pPr>
    </w:lvl>
    <w:lvl w:ilvl="4" w:tplc="C6A069EA">
      <w:start w:val="1"/>
      <w:numFmt w:val="lowerLetter"/>
      <w:lvlText w:val="%5."/>
      <w:lvlJc w:val="left"/>
      <w:pPr>
        <w:ind w:left="3600" w:hanging="360"/>
      </w:pPr>
    </w:lvl>
    <w:lvl w:ilvl="5" w:tplc="BF1C426A">
      <w:start w:val="1"/>
      <w:numFmt w:val="lowerRoman"/>
      <w:lvlText w:val="%6."/>
      <w:lvlJc w:val="right"/>
      <w:pPr>
        <w:ind w:left="4320" w:hanging="180"/>
      </w:pPr>
    </w:lvl>
    <w:lvl w:ilvl="6" w:tplc="528C3430">
      <w:start w:val="1"/>
      <w:numFmt w:val="decimal"/>
      <w:lvlText w:val="%7."/>
      <w:lvlJc w:val="left"/>
      <w:pPr>
        <w:ind w:left="5040" w:hanging="360"/>
      </w:pPr>
    </w:lvl>
    <w:lvl w:ilvl="7" w:tplc="6A98B8BE">
      <w:start w:val="1"/>
      <w:numFmt w:val="lowerLetter"/>
      <w:lvlText w:val="%8."/>
      <w:lvlJc w:val="left"/>
      <w:pPr>
        <w:ind w:left="5760" w:hanging="360"/>
      </w:pPr>
    </w:lvl>
    <w:lvl w:ilvl="8" w:tplc="C974148C">
      <w:start w:val="1"/>
      <w:numFmt w:val="lowerRoman"/>
      <w:lvlText w:val="%9."/>
      <w:lvlJc w:val="right"/>
      <w:pPr>
        <w:ind w:left="6480" w:hanging="180"/>
      </w:pPr>
    </w:lvl>
  </w:abstractNum>
  <w:abstractNum w:abstractNumId="18" w15:restartNumberingAfterBreak="0">
    <w:nsid w:val="44CC03F3"/>
    <w:multiLevelType w:val="hybridMultilevel"/>
    <w:tmpl w:val="4E7A1A0E"/>
    <w:lvl w:ilvl="0" w:tplc="E4F894FA">
      <w:start w:val="1"/>
      <w:numFmt w:val="bullet"/>
      <w:lvlText w:val="•"/>
      <w:lvlJc w:val="left"/>
      <w:pPr>
        <w:ind w:left="720" w:hanging="360"/>
      </w:pPr>
      <w:rPr>
        <w:rFonts w:ascii="Arial" w:hAnsi="Arial" w:hint="default"/>
      </w:rPr>
    </w:lvl>
    <w:lvl w:ilvl="1" w:tplc="D0FA7C02">
      <w:start w:val="1"/>
      <w:numFmt w:val="bullet"/>
      <w:lvlText w:val="o"/>
      <w:lvlJc w:val="left"/>
      <w:pPr>
        <w:ind w:left="1440" w:hanging="360"/>
      </w:pPr>
      <w:rPr>
        <w:rFonts w:ascii="Courier New" w:hAnsi="Courier New" w:cs="Courier New" w:hint="default"/>
      </w:rPr>
    </w:lvl>
    <w:lvl w:ilvl="2" w:tplc="BB6A6D12">
      <w:start w:val="1"/>
      <w:numFmt w:val="bullet"/>
      <w:lvlText w:val=""/>
      <w:lvlJc w:val="left"/>
      <w:pPr>
        <w:ind w:left="2160" w:hanging="360"/>
      </w:pPr>
      <w:rPr>
        <w:rFonts w:ascii="Wingdings" w:hAnsi="Wingdings" w:hint="default"/>
      </w:rPr>
    </w:lvl>
    <w:lvl w:ilvl="3" w:tplc="E74ABA66">
      <w:start w:val="1"/>
      <w:numFmt w:val="bullet"/>
      <w:lvlText w:val=""/>
      <w:lvlJc w:val="left"/>
      <w:pPr>
        <w:ind w:left="2880" w:hanging="360"/>
      </w:pPr>
      <w:rPr>
        <w:rFonts w:ascii="Symbol" w:hAnsi="Symbol" w:hint="default"/>
      </w:rPr>
    </w:lvl>
    <w:lvl w:ilvl="4" w:tplc="4B00B9F0">
      <w:start w:val="1"/>
      <w:numFmt w:val="bullet"/>
      <w:lvlText w:val="o"/>
      <w:lvlJc w:val="left"/>
      <w:pPr>
        <w:ind w:left="3600" w:hanging="360"/>
      </w:pPr>
      <w:rPr>
        <w:rFonts w:ascii="Courier New" w:hAnsi="Courier New" w:cs="Courier New" w:hint="default"/>
      </w:rPr>
    </w:lvl>
    <w:lvl w:ilvl="5" w:tplc="C5A04820">
      <w:start w:val="1"/>
      <w:numFmt w:val="bullet"/>
      <w:lvlText w:val=""/>
      <w:lvlJc w:val="left"/>
      <w:pPr>
        <w:ind w:left="4320" w:hanging="360"/>
      </w:pPr>
      <w:rPr>
        <w:rFonts w:ascii="Wingdings" w:hAnsi="Wingdings" w:hint="default"/>
      </w:rPr>
    </w:lvl>
    <w:lvl w:ilvl="6" w:tplc="66EC0968">
      <w:start w:val="1"/>
      <w:numFmt w:val="bullet"/>
      <w:lvlText w:val=""/>
      <w:lvlJc w:val="left"/>
      <w:pPr>
        <w:ind w:left="5040" w:hanging="360"/>
      </w:pPr>
      <w:rPr>
        <w:rFonts w:ascii="Symbol" w:hAnsi="Symbol" w:hint="default"/>
      </w:rPr>
    </w:lvl>
    <w:lvl w:ilvl="7" w:tplc="3BF808A2">
      <w:start w:val="1"/>
      <w:numFmt w:val="bullet"/>
      <w:lvlText w:val="o"/>
      <w:lvlJc w:val="left"/>
      <w:pPr>
        <w:ind w:left="5760" w:hanging="360"/>
      </w:pPr>
      <w:rPr>
        <w:rFonts w:ascii="Courier New" w:hAnsi="Courier New" w:cs="Courier New" w:hint="default"/>
      </w:rPr>
    </w:lvl>
    <w:lvl w:ilvl="8" w:tplc="74CC41A8">
      <w:start w:val="1"/>
      <w:numFmt w:val="bullet"/>
      <w:lvlText w:val=""/>
      <w:lvlJc w:val="left"/>
      <w:pPr>
        <w:ind w:left="6480" w:hanging="360"/>
      </w:pPr>
      <w:rPr>
        <w:rFonts w:ascii="Wingdings" w:hAnsi="Wingdings" w:hint="default"/>
      </w:rPr>
    </w:lvl>
  </w:abstractNum>
  <w:abstractNum w:abstractNumId="19" w15:restartNumberingAfterBreak="0">
    <w:nsid w:val="46DB0A6E"/>
    <w:multiLevelType w:val="hybridMultilevel"/>
    <w:tmpl w:val="78C80622"/>
    <w:lvl w:ilvl="0" w:tplc="BBD469B4">
      <w:start w:val="1"/>
      <w:numFmt w:val="decimal"/>
      <w:lvlText w:val="%1."/>
      <w:lvlJc w:val="left"/>
      <w:pPr>
        <w:ind w:left="720" w:hanging="360"/>
      </w:pPr>
      <w:rPr>
        <w:rFonts w:hint="default"/>
        <w:color w:val="000000"/>
      </w:rPr>
    </w:lvl>
    <w:lvl w:ilvl="1" w:tplc="9536E31C">
      <w:start w:val="1"/>
      <w:numFmt w:val="lowerLetter"/>
      <w:lvlText w:val="%2."/>
      <w:lvlJc w:val="left"/>
      <w:pPr>
        <w:ind w:left="1440" w:hanging="360"/>
      </w:pPr>
    </w:lvl>
    <w:lvl w:ilvl="2" w:tplc="59F6D000">
      <w:start w:val="1"/>
      <w:numFmt w:val="lowerRoman"/>
      <w:lvlText w:val="%3."/>
      <w:lvlJc w:val="right"/>
      <w:pPr>
        <w:ind w:left="2160" w:hanging="180"/>
      </w:pPr>
    </w:lvl>
    <w:lvl w:ilvl="3" w:tplc="4CA24E64">
      <w:start w:val="1"/>
      <w:numFmt w:val="decimal"/>
      <w:lvlText w:val="%4."/>
      <w:lvlJc w:val="left"/>
      <w:pPr>
        <w:ind w:left="2880" w:hanging="360"/>
      </w:pPr>
    </w:lvl>
    <w:lvl w:ilvl="4" w:tplc="A6D6D8A6">
      <w:start w:val="1"/>
      <w:numFmt w:val="lowerLetter"/>
      <w:lvlText w:val="%5."/>
      <w:lvlJc w:val="left"/>
      <w:pPr>
        <w:ind w:left="3600" w:hanging="360"/>
      </w:pPr>
    </w:lvl>
    <w:lvl w:ilvl="5" w:tplc="D44E61B0">
      <w:start w:val="1"/>
      <w:numFmt w:val="lowerRoman"/>
      <w:lvlText w:val="%6."/>
      <w:lvlJc w:val="right"/>
      <w:pPr>
        <w:ind w:left="4320" w:hanging="180"/>
      </w:pPr>
    </w:lvl>
    <w:lvl w:ilvl="6" w:tplc="FF34F2C2">
      <w:start w:val="1"/>
      <w:numFmt w:val="decimal"/>
      <w:lvlText w:val="%7."/>
      <w:lvlJc w:val="left"/>
      <w:pPr>
        <w:ind w:left="5040" w:hanging="360"/>
      </w:pPr>
    </w:lvl>
    <w:lvl w:ilvl="7" w:tplc="9F1466A6">
      <w:start w:val="1"/>
      <w:numFmt w:val="lowerLetter"/>
      <w:lvlText w:val="%8."/>
      <w:lvlJc w:val="left"/>
      <w:pPr>
        <w:ind w:left="5760" w:hanging="360"/>
      </w:pPr>
    </w:lvl>
    <w:lvl w:ilvl="8" w:tplc="5EA8CE5E">
      <w:start w:val="1"/>
      <w:numFmt w:val="lowerRoman"/>
      <w:lvlText w:val="%9."/>
      <w:lvlJc w:val="right"/>
      <w:pPr>
        <w:ind w:left="6480" w:hanging="180"/>
      </w:pPr>
    </w:lvl>
  </w:abstractNum>
  <w:abstractNum w:abstractNumId="20" w15:restartNumberingAfterBreak="0">
    <w:nsid w:val="472E6DAD"/>
    <w:multiLevelType w:val="hybridMultilevel"/>
    <w:tmpl w:val="CF3CEBFE"/>
    <w:lvl w:ilvl="0" w:tplc="F7CE5288">
      <w:start w:val="1"/>
      <w:numFmt w:val="bullet"/>
      <w:lvlText w:val="•"/>
      <w:lvlJc w:val="left"/>
      <w:pPr>
        <w:ind w:left="720" w:hanging="360"/>
      </w:pPr>
      <w:rPr>
        <w:rFonts w:ascii="Arial" w:hAnsi="Arial" w:hint="default"/>
      </w:rPr>
    </w:lvl>
    <w:lvl w:ilvl="1" w:tplc="7A5EDCDC">
      <w:start w:val="1"/>
      <w:numFmt w:val="bullet"/>
      <w:lvlText w:val="o"/>
      <w:lvlJc w:val="left"/>
      <w:pPr>
        <w:ind w:left="1440" w:hanging="360"/>
      </w:pPr>
      <w:rPr>
        <w:rFonts w:ascii="Courier New" w:hAnsi="Courier New" w:cs="Courier New" w:hint="default"/>
      </w:rPr>
    </w:lvl>
    <w:lvl w:ilvl="2" w:tplc="6D6EA9CE">
      <w:start w:val="1"/>
      <w:numFmt w:val="bullet"/>
      <w:lvlText w:val=""/>
      <w:lvlJc w:val="left"/>
      <w:pPr>
        <w:ind w:left="2160" w:hanging="360"/>
      </w:pPr>
      <w:rPr>
        <w:rFonts w:ascii="Wingdings" w:hAnsi="Wingdings" w:hint="default"/>
      </w:rPr>
    </w:lvl>
    <w:lvl w:ilvl="3" w:tplc="ED740716">
      <w:start w:val="1"/>
      <w:numFmt w:val="bullet"/>
      <w:lvlText w:val=""/>
      <w:lvlJc w:val="left"/>
      <w:pPr>
        <w:ind w:left="2880" w:hanging="360"/>
      </w:pPr>
      <w:rPr>
        <w:rFonts w:ascii="Symbol" w:hAnsi="Symbol" w:hint="default"/>
      </w:rPr>
    </w:lvl>
    <w:lvl w:ilvl="4" w:tplc="590A3DFE">
      <w:start w:val="1"/>
      <w:numFmt w:val="bullet"/>
      <w:lvlText w:val="o"/>
      <w:lvlJc w:val="left"/>
      <w:pPr>
        <w:ind w:left="3600" w:hanging="360"/>
      </w:pPr>
      <w:rPr>
        <w:rFonts w:ascii="Courier New" w:hAnsi="Courier New" w:cs="Courier New" w:hint="default"/>
      </w:rPr>
    </w:lvl>
    <w:lvl w:ilvl="5" w:tplc="9A4619F2">
      <w:start w:val="1"/>
      <w:numFmt w:val="bullet"/>
      <w:lvlText w:val=""/>
      <w:lvlJc w:val="left"/>
      <w:pPr>
        <w:ind w:left="4320" w:hanging="360"/>
      </w:pPr>
      <w:rPr>
        <w:rFonts w:ascii="Wingdings" w:hAnsi="Wingdings" w:hint="default"/>
      </w:rPr>
    </w:lvl>
    <w:lvl w:ilvl="6" w:tplc="CCAC68B8">
      <w:start w:val="1"/>
      <w:numFmt w:val="bullet"/>
      <w:lvlText w:val=""/>
      <w:lvlJc w:val="left"/>
      <w:pPr>
        <w:ind w:left="5040" w:hanging="360"/>
      </w:pPr>
      <w:rPr>
        <w:rFonts w:ascii="Symbol" w:hAnsi="Symbol" w:hint="default"/>
      </w:rPr>
    </w:lvl>
    <w:lvl w:ilvl="7" w:tplc="F13AEA26">
      <w:start w:val="1"/>
      <w:numFmt w:val="bullet"/>
      <w:lvlText w:val="o"/>
      <w:lvlJc w:val="left"/>
      <w:pPr>
        <w:ind w:left="5760" w:hanging="360"/>
      </w:pPr>
      <w:rPr>
        <w:rFonts w:ascii="Courier New" w:hAnsi="Courier New" w:cs="Courier New" w:hint="default"/>
      </w:rPr>
    </w:lvl>
    <w:lvl w:ilvl="8" w:tplc="603EB2BE">
      <w:start w:val="1"/>
      <w:numFmt w:val="bullet"/>
      <w:lvlText w:val=""/>
      <w:lvlJc w:val="left"/>
      <w:pPr>
        <w:ind w:left="6480" w:hanging="360"/>
      </w:pPr>
      <w:rPr>
        <w:rFonts w:ascii="Wingdings" w:hAnsi="Wingdings" w:hint="default"/>
      </w:rPr>
    </w:lvl>
  </w:abstractNum>
  <w:abstractNum w:abstractNumId="21" w15:restartNumberingAfterBreak="0">
    <w:nsid w:val="47AE1496"/>
    <w:multiLevelType w:val="multilevel"/>
    <w:tmpl w:val="673CD38C"/>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80D4BEF"/>
    <w:multiLevelType w:val="hybridMultilevel"/>
    <w:tmpl w:val="BFD87682"/>
    <w:lvl w:ilvl="0" w:tplc="F81CCF94">
      <w:start w:val="1"/>
      <w:numFmt w:val="decimal"/>
      <w:lvlText w:val="%1."/>
      <w:lvlJc w:val="left"/>
      <w:pPr>
        <w:ind w:left="1089" w:hanging="360"/>
      </w:pPr>
      <w:rPr>
        <w:rFonts w:hint="default"/>
      </w:rPr>
    </w:lvl>
    <w:lvl w:ilvl="1" w:tplc="EF70481A">
      <w:start w:val="1"/>
      <w:numFmt w:val="lowerLetter"/>
      <w:lvlText w:val="%2."/>
      <w:lvlJc w:val="left"/>
      <w:pPr>
        <w:ind w:left="1809" w:hanging="360"/>
      </w:pPr>
    </w:lvl>
    <w:lvl w:ilvl="2" w:tplc="5DD084C2">
      <w:start w:val="1"/>
      <w:numFmt w:val="lowerRoman"/>
      <w:lvlText w:val="%3."/>
      <w:lvlJc w:val="right"/>
      <w:pPr>
        <w:ind w:left="2529" w:hanging="180"/>
      </w:pPr>
    </w:lvl>
    <w:lvl w:ilvl="3" w:tplc="9F86741E">
      <w:start w:val="1"/>
      <w:numFmt w:val="decimal"/>
      <w:lvlText w:val="%4."/>
      <w:lvlJc w:val="left"/>
      <w:pPr>
        <w:ind w:left="3249" w:hanging="360"/>
      </w:pPr>
    </w:lvl>
    <w:lvl w:ilvl="4" w:tplc="18AE13EE">
      <w:start w:val="1"/>
      <w:numFmt w:val="lowerLetter"/>
      <w:lvlText w:val="%5."/>
      <w:lvlJc w:val="left"/>
      <w:pPr>
        <w:ind w:left="3969" w:hanging="360"/>
      </w:pPr>
    </w:lvl>
    <w:lvl w:ilvl="5" w:tplc="F61051BE">
      <w:start w:val="1"/>
      <w:numFmt w:val="lowerRoman"/>
      <w:lvlText w:val="%6."/>
      <w:lvlJc w:val="right"/>
      <w:pPr>
        <w:ind w:left="4689" w:hanging="180"/>
      </w:pPr>
    </w:lvl>
    <w:lvl w:ilvl="6" w:tplc="7D024582">
      <w:start w:val="1"/>
      <w:numFmt w:val="decimal"/>
      <w:lvlText w:val="%7."/>
      <w:lvlJc w:val="left"/>
      <w:pPr>
        <w:ind w:left="5409" w:hanging="360"/>
      </w:pPr>
    </w:lvl>
    <w:lvl w:ilvl="7" w:tplc="112875E8">
      <w:start w:val="1"/>
      <w:numFmt w:val="lowerLetter"/>
      <w:lvlText w:val="%8."/>
      <w:lvlJc w:val="left"/>
      <w:pPr>
        <w:ind w:left="6129" w:hanging="360"/>
      </w:pPr>
    </w:lvl>
    <w:lvl w:ilvl="8" w:tplc="D0D6532C">
      <w:start w:val="1"/>
      <w:numFmt w:val="lowerRoman"/>
      <w:lvlText w:val="%9."/>
      <w:lvlJc w:val="right"/>
      <w:pPr>
        <w:ind w:left="6849" w:hanging="180"/>
      </w:pPr>
    </w:lvl>
  </w:abstractNum>
  <w:abstractNum w:abstractNumId="23" w15:restartNumberingAfterBreak="0">
    <w:nsid w:val="4CF1722D"/>
    <w:multiLevelType w:val="hybridMultilevel"/>
    <w:tmpl w:val="D2909C6A"/>
    <w:lvl w:ilvl="0" w:tplc="2C426EAA">
      <w:start w:val="1"/>
      <w:numFmt w:val="decimal"/>
      <w:lvlText w:val="%1."/>
      <w:lvlJc w:val="left"/>
      <w:pPr>
        <w:ind w:left="720" w:hanging="360"/>
      </w:pPr>
      <w:rPr>
        <w:rFonts w:hint="default"/>
      </w:rPr>
    </w:lvl>
    <w:lvl w:ilvl="1" w:tplc="C98A5C40">
      <w:start w:val="1"/>
      <w:numFmt w:val="lowerLetter"/>
      <w:lvlText w:val="%2."/>
      <w:lvlJc w:val="left"/>
      <w:pPr>
        <w:ind w:left="1440" w:hanging="360"/>
      </w:pPr>
    </w:lvl>
    <w:lvl w:ilvl="2" w:tplc="752ECEBE">
      <w:start w:val="1"/>
      <w:numFmt w:val="lowerRoman"/>
      <w:lvlText w:val="%3."/>
      <w:lvlJc w:val="right"/>
      <w:pPr>
        <w:ind w:left="2160" w:hanging="180"/>
      </w:pPr>
    </w:lvl>
    <w:lvl w:ilvl="3" w:tplc="CBB215BE">
      <w:start w:val="1"/>
      <w:numFmt w:val="decimal"/>
      <w:lvlText w:val="%4."/>
      <w:lvlJc w:val="left"/>
      <w:pPr>
        <w:ind w:left="2880" w:hanging="360"/>
      </w:pPr>
    </w:lvl>
    <w:lvl w:ilvl="4" w:tplc="9A02EBC0">
      <w:start w:val="1"/>
      <w:numFmt w:val="lowerLetter"/>
      <w:lvlText w:val="%5."/>
      <w:lvlJc w:val="left"/>
      <w:pPr>
        <w:ind w:left="3600" w:hanging="360"/>
      </w:pPr>
    </w:lvl>
    <w:lvl w:ilvl="5" w:tplc="E6D877F2">
      <w:start w:val="1"/>
      <w:numFmt w:val="lowerRoman"/>
      <w:lvlText w:val="%6."/>
      <w:lvlJc w:val="right"/>
      <w:pPr>
        <w:ind w:left="4320" w:hanging="180"/>
      </w:pPr>
    </w:lvl>
    <w:lvl w:ilvl="6" w:tplc="FE70CDB0">
      <w:start w:val="1"/>
      <w:numFmt w:val="decimal"/>
      <w:lvlText w:val="%7."/>
      <w:lvlJc w:val="left"/>
      <w:pPr>
        <w:ind w:left="5040" w:hanging="360"/>
      </w:pPr>
    </w:lvl>
    <w:lvl w:ilvl="7" w:tplc="8C06367E">
      <w:start w:val="1"/>
      <w:numFmt w:val="lowerLetter"/>
      <w:lvlText w:val="%8."/>
      <w:lvlJc w:val="left"/>
      <w:pPr>
        <w:ind w:left="5760" w:hanging="360"/>
      </w:pPr>
    </w:lvl>
    <w:lvl w:ilvl="8" w:tplc="C84EEC38">
      <w:start w:val="1"/>
      <w:numFmt w:val="lowerRoman"/>
      <w:lvlText w:val="%9."/>
      <w:lvlJc w:val="right"/>
      <w:pPr>
        <w:ind w:left="6480" w:hanging="180"/>
      </w:pPr>
    </w:lvl>
  </w:abstractNum>
  <w:abstractNum w:abstractNumId="24" w15:restartNumberingAfterBreak="0">
    <w:nsid w:val="5146275F"/>
    <w:multiLevelType w:val="hybridMultilevel"/>
    <w:tmpl w:val="40B8587C"/>
    <w:lvl w:ilvl="0" w:tplc="142E931A">
      <w:start w:val="1"/>
      <w:numFmt w:val="bullet"/>
      <w:pStyle w:val="bullet"/>
      <w:lvlText w:val=""/>
      <w:lvlJc w:val="left"/>
      <w:pPr>
        <w:tabs>
          <w:tab w:val="num" w:pos="360"/>
        </w:tabs>
        <w:ind w:left="360" w:hanging="360"/>
      </w:pPr>
      <w:rPr>
        <w:rFonts w:ascii="Symbol" w:hAnsi="Symbol" w:hint="default"/>
      </w:rPr>
    </w:lvl>
    <w:lvl w:ilvl="1" w:tplc="E55C9482">
      <w:start w:val="1"/>
      <w:numFmt w:val="bullet"/>
      <w:lvlText w:val="o"/>
      <w:lvlJc w:val="left"/>
      <w:pPr>
        <w:tabs>
          <w:tab w:val="num" w:pos="1440"/>
        </w:tabs>
        <w:ind w:left="1440" w:hanging="360"/>
      </w:pPr>
      <w:rPr>
        <w:rFonts w:ascii="Courier New" w:hAnsi="Courier New" w:hint="default"/>
      </w:rPr>
    </w:lvl>
    <w:lvl w:ilvl="2" w:tplc="A358ECD8">
      <w:start w:val="1"/>
      <w:numFmt w:val="bullet"/>
      <w:lvlText w:val=""/>
      <w:lvlJc w:val="left"/>
      <w:pPr>
        <w:tabs>
          <w:tab w:val="num" w:pos="2160"/>
        </w:tabs>
        <w:ind w:left="2160" w:hanging="360"/>
      </w:pPr>
      <w:rPr>
        <w:rFonts w:ascii="Wingdings" w:hAnsi="Wingdings" w:hint="default"/>
      </w:rPr>
    </w:lvl>
    <w:lvl w:ilvl="3" w:tplc="99E6785C">
      <w:start w:val="1"/>
      <w:numFmt w:val="bullet"/>
      <w:lvlText w:val=""/>
      <w:lvlJc w:val="left"/>
      <w:pPr>
        <w:tabs>
          <w:tab w:val="num" w:pos="2880"/>
        </w:tabs>
        <w:ind w:left="2880" w:hanging="360"/>
      </w:pPr>
      <w:rPr>
        <w:rFonts w:ascii="Symbol" w:hAnsi="Symbol" w:hint="default"/>
      </w:rPr>
    </w:lvl>
    <w:lvl w:ilvl="4" w:tplc="F492305A">
      <w:start w:val="1"/>
      <w:numFmt w:val="bullet"/>
      <w:lvlText w:val="o"/>
      <w:lvlJc w:val="left"/>
      <w:pPr>
        <w:tabs>
          <w:tab w:val="num" w:pos="3600"/>
        </w:tabs>
        <w:ind w:left="3600" w:hanging="360"/>
      </w:pPr>
      <w:rPr>
        <w:rFonts w:ascii="Courier New" w:hAnsi="Courier New" w:hint="default"/>
      </w:rPr>
    </w:lvl>
    <w:lvl w:ilvl="5" w:tplc="48EAB3FC">
      <w:start w:val="1"/>
      <w:numFmt w:val="bullet"/>
      <w:lvlText w:val=""/>
      <w:lvlJc w:val="left"/>
      <w:pPr>
        <w:tabs>
          <w:tab w:val="num" w:pos="4320"/>
        </w:tabs>
        <w:ind w:left="4320" w:hanging="360"/>
      </w:pPr>
      <w:rPr>
        <w:rFonts w:ascii="Wingdings" w:hAnsi="Wingdings" w:hint="default"/>
      </w:rPr>
    </w:lvl>
    <w:lvl w:ilvl="6" w:tplc="81B442F4">
      <w:start w:val="1"/>
      <w:numFmt w:val="bullet"/>
      <w:lvlText w:val=""/>
      <w:lvlJc w:val="left"/>
      <w:pPr>
        <w:tabs>
          <w:tab w:val="num" w:pos="5040"/>
        </w:tabs>
        <w:ind w:left="5040" w:hanging="360"/>
      </w:pPr>
      <w:rPr>
        <w:rFonts w:ascii="Symbol" w:hAnsi="Symbol" w:hint="default"/>
      </w:rPr>
    </w:lvl>
    <w:lvl w:ilvl="7" w:tplc="1A941384">
      <w:start w:val="1"/>
      <w:numFmt w:val="bullet"/>
      <w:lvlText w:val="o"/>
      <w:lvlJc w:val="left"/>
      <w:pPr>
        <w:tabs>
          <w:tab w:val="num" w:pos="5760"/>
        </w:tabs>
        <w:ind w:left="5760" w:hanging="360"/>
      </w:pPr>
      <w:rPr>
        <w:rFonts w:ascii="Courier New" w:hAnsi="Courier New" w:hint="default"/>
      </w:rPr>
    </w:lvl>
    <w:lvl w:ilvl="8" w:tplc="F8AEBEB2">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86749F"/>
    <w:multiLevelType w:val="multilevel"/>
    <w:tmpl w:val="3A40066A"/>
    <w:lvl w:ilvl="0">
      <w:start w:val="2"/>
      <w:numFmt w:val="decimal"/>
      <w:lvlText w:val="%1"/>
      <w:lvlJc w:val="left"/>
      <w:pPr>
        <w:ind w:left="700" w:hanging="700"/>
      </w:pPr>
      <w:rPr>
        <w:rFonts w:hint="default"/>
        <w:i/>
      </w:rPr>
    </w:lvl>
    <w:lvl w:ilvl="1">
      <w:start w:val="10"/>
      <w:numFmt w:val="decimal"/>
      <w:lvlText w:val="%1.%2"/>
      <w:lvlJc w:val="left"/>
      <w:pPr>
        <w:ind w:left="700" w:hanging="70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26" w15:restartNumberingAfterBreak="0">
    <w:nsid w:val="56937AE7"/>
    <w:multiLevelType w:val="hybridMultilevel"/>
    <w:tmpl w:val="7BBEB326"/>
    <w:lvl w:ilvl="0" w:tplc="58D450F0">
      <w:start w:val="1"/>
      <w:numFmt w:val="bullet"/>
      <w:lvlText w:val=""/>
      <w:lvlJc w:val="left"/>
      <w:pPr>
        <w:ind w:left="360" w:hanging="360"/>
      </w:pPr>
      <w:rPr>
        <w:rFonts w:ascii="Symbol" w:hAnsi="Symbol" w:hint="default"/>
      </w:rPr>
    </w:lvl>
    <w:lvl w:ilvl="1" w:tplc="905A50C8">
      <w:start w:val="1"/>
      <w:numFmt w:val="bullet"/>
      <w:lvlText w:val="o"/>
      <w:lvlJc w:val="left"/>
      <w:pPr>
        <w:ind w:left="1080" w:hanging="360"/>
      </w:pPr>
      <w:rPr>
        <w:rFonts w:ascii="Courier New" w:hAnsi="Courier New" w:cs="Courier New" w:hint="default"/>
      </w:rPr>
    </w:lvl>
    <w:lvl w:ilvl="2" w:tplc="61624520">
      <w:start w:val="1"/>
      <w:numFmt w:val="bullet"/>
      <w:lvlText w:val=""/>
      <w:lvlJc w:val="left"/>
      <w:pPr>
        <w:ind w:left="1800" w:hanging="360"/>
      </w:pPr>
      <w:rPr>
        <w:rFonts w:ascii="Wingdings" w:hAnsi="Wingdings" w:hint="default"/>
      </w:rPr>
    </w:lvl>
    <w:lvl w:ilvl="3" w:tplc="2DC07CB4">
      <w:start w:val="1"/>
      <w:numFmt w:val="bullet"/>
      <w:lvlText w:val=""/>
      <w:lvlJc w:val="left"/>
      <w:pPr>
        <w:ind w:left="2520" w:hanging="360"/>
      </w:pPr>
      <w:rPr>
        <w:rFonts w:ascii="Symbol" w:hAnsi="Symbol" w:hint="default"/>
      </w:rPr>
    </w:lvl>
    <w:lvl w:ilvl="4" w:tplc="A4DC0A2C">
      <w:start w:val="1"/>
      <w:numFmt w:val="bullet"/>
      <w:lvlText w:val="o"/>
      <w:lvlJc w:val="left"/>
      <w:pPr>
        <w:ind w:left="3240" w:hanging="360"/>
      </w:pPr>
      <w:rPr>
        <w:rFonts w:ascii="Courier New" w:hAnsi="Courier New" w:cs="Courier New" w:hint="default"/>
      </w:rPr>
    </w:lvl>
    <w:lvl w:ilvl="5" w:tplc="78FCBF5C">
      <w:start w:val="1"/>
      <w:numFmt w:val="bullet"/>
      <w:lvlText w:val=""/>
      <w:lvlJc w:val="left"/>
      <w:pPr>
        <w:ind w:left="3960" w:hanging="360"/>
      </w:pPr>
      <w:rPr>
        <w:rFonts w:ascii="Wingdings" w:hAnsi="Wingdings" w:hint="default"/>
      </w:rPr>
    </w:lvl>
    <w:lvl w:ilvl="6" w:tplc="B322C896">
      <w:start w:val="1"/>
      <w:numFmt w:val="bullet"/>
      <w:lvlText w:val=""/>
      <w:lvlJc w:val="left"/>
      <w:pPr>
        <w:ind w:left="4680" w:hanging="360"/>
      </w:pPr>
      <w:rPr>
        <w:rFonts w:ascii="Symbol" w:hAnsi="Symbol" w:hint="default"/>
      </w:rPr>
    </w:lvl>
    <w:lvl w:ilvl="7" w:tplc="BE7AFD78">
      <w:start w:val="1"/>
      <w:numFmt w:val="bullet"/>
      <w:lvlText w:val="o"/>
      <w:lvlJc w:val="left"/>
      <w:pPr>
        <w:ind w:left="5400" w:hanging="360"/>
      </w:pPr>
      <w:rPr>
        <w:rFonts w:ascii="Courier New" w:hAnsi="Courier New" w:cs="Courier New" w:hint="default"/>
      </w:rPr>
    </w:lvl>
    <w:lvl w:ilvl="8" w:tplc="6C00CF1A">
      <w:start w:val="1"/>
      <w:numFmt w:val="bullet"/>
      <w:lvlText w:val=""/>
      <w:lvlJc w:val="left"/>
      <w:pPr>
        <w:ind w:left="6120" w:hanging="360"/>
      </w:pPr>
      <w:rPr>
        <w:rFonts w:ascii="Wingdings" w:hAnsi="Wingdings" w:hint="default"/>
      </w:rPr>
    </w:lvl>
  </w:abstractNum>
  <w:abstractNum w:abstractNumId="27" w15:restartNumberingAfterBreak="0">
    <w:nsid w:val="58DF37F1"/>
    <w:multiLevelType w:val="hybridMultilevel"/>
    <w:tmpl w:val="9D30CCA8"/>
    <w:lvl w:ilvl="0" w:tplc="C52A81B8">
      <w:start w:val="1"/>
      <w:numFmt w:val="bullet"/>
      <w:lvlText w:val=""/>
      <w:lvlJc w:val="left"/>
      <w:pPr>
        <w:ind w:left="1789" w:hanging="360"/>
      </w:pPr>
      <w:rPr>
        <w:rFonts w:ascii="Wingdings" w:hAnsi="Wingdings" w:hint="default"/>
      </w:rPr>
    </w:lvl>
    <w:lvl w:ilvl="1" w:tplc="F564C260">
      <w:start w:val="1"/>
      <w:numFmt w:val="bullet"/>
      <w:lvlText w:val="o"/>
      <w:lvlJc w:val="left"/>
      <w:pPr>
        <w:ind w:left="2509" w:hanging="360"/>
      </w:pPr>
      <w:rPr>
        <w:rFonts w:ascii="Courier New" w:hAnsi="Courier New" w:cs="Courier New" w:hint="default"/>
      </w:rPr>
    </w:lvl>
    <w:lvl w:ilvl="2" w:tplc="72EE9A9E">
      <w:start w:val="1"/>
      <w:numFmt w:val="bullet"/>
      <w:lvlText w:val=""/>
      <w:lvlJc w:val="left"/>
      <w:pPr>
        <w:ind w:left="3229" w:hanging="360"/>
      </w:pPr>
      <w:rPr>
        <w:rFonts w:ascii="Wingdings" w:hAnsi="Wingdings" w:hint="default"/>
      </w:rPr>
    </w:lvl>
    <w:lvl w:ilvl="3" w:tplc="2CC2915C">
      <w:start w:val="1"/>
      <w:numFmt w:val="bullet"/>
      <w:lvlText w:val=""/>
      <w:lvlJc w:val="left"/>
      <w:pPr>
        <w:ind w:left="3949" w:hanging="360"/>
      </w:pPr>
      <w:rPr>
        <w:rFonts w:ascii="Symbol" w:hAnsi="Symbol" w:hint="default"/>
      </w:rPr>
    </w:lvl>
    <w:lvl w:ilvl="4" w:tplc="F8C408A8">
      <w:start w:val="1"/>
      <w:numFmt w:val="bullet"/>
      <w:lvlText w:val="o"/>
      <w:lvlJc w:val="left"/>
      <w:pPr>
        <w:ind w:left="4669" w:hanging="360"/>
      </w:pPr>
      <w:rPr>
        <w:rFonts w:ascii="Courier New" w:hAnsi="Courier New" w:cs="Courier New" w:hint="default"/>
      </w:rPr>
    </w:lvl>
    <w:lvl w:ilvl="5" w:tplc="50786C48">
      <w:start w:val="1"/>
      <w:numFmt w:val="bullet"/>
      <w:lvlText w:val=""/>
      <w:lvlJc w:val="left"/>
      <w:pPr>
        <w:ind w:left="5389" w:hanging="360"/>
      </w:pPr>
      <w:rPr>
        <w:rFonts w:ascii="Wingdings" w:hAnsi="Wingdings" w:hint="default"/>
      </w:rPr>
    </w:lvl>
    <w:lvl w:ilvl="6" w:tplc="79A094FC">
      <w:start w:val="1"/>
      <w:numFmt w:val="bullet"/>
      <w:lvlText w:val=""/>
      <w:lvlJc w:val="left"/>
      <w:pPr>
        <w:ind w:left="6109" w:hanging="360"/>
      </w:pPr>
      <w:rPr>
        <w:rFonts w:ascii="Symbol" w:hAnsi="Symbol" w:hint="default"/>
      </w:rPr>
    </w:lvl>
    <w:lvl w:ilvl="7" w:tplc="164CC816">
      <w:start w:val="1"/>
      <w:numFmt w:val="bullet"/>
      <w:lvlText w:val="o"/>
      <w:lvlJc w:val="left"/>
      <w:pPr>
        <w:ind w:left="6829" w:hanging="360"/>
      </w:pPr>
      <w:rPr>
        <w:rFonts w:ascii="Courier New" w:hAnsi="Courier New" w:cs="Courier New" w:hint="default"/>
      </w:rPr>
    </w:lvl>
    <w:lvl w:ilvl="8" w:tplc="82C09FC0">
      <w:start w:val="1"/>
      <w:numFmt w:val="bullet"/>
      <w:lvlText w:val=""/>
      <w:lvlJc w:val="left"/>
      <w:pPr>
        <w:ind w:left="7549" w:hanging="360"/>
      </w:pPr>
      <w:rPr>
        <w:rFonts w:ascii="Wingdings" w:hAnsi="Wingdings" w:hint="default"/>
      </w:rPr>
    </w:lvl>
  </w:abstractNum>
  <w:abstractNum w:abstractNumId="28" w15:restartNumberingAfterBreak="0">
    <w:nsid w:val="5DC9277C"/>
    <w:multiLevelType w:val="hybridMultilevel"/>
    <w:tmpl w:val="11DEC078"/>
    <w:lvl w:ilvl="0" w:tplc="5978AB74">
      <w:start w:val="1"/>
      <w:numFmt w:val="bullet"/>
      <w:pStyle w:val="ListaBlack"/>
      <w:lvlText w:val=""/>
      <w:lvlJc w:val="left"/>
      <w:pPr>
        <w:ind w:left="1287" w:hanging="360"/>
      </w:pPr>
      <w:rPr>
        <w:rFonts w:ascii="Symbol" w:hAnsi="Symbol" w:hint="default"/>
      </w:rPr>
    </w:lvl>
    <w:lvl w:ilvl="1" w:tplc="184C8164">
      <w:start w:val="1"/>
      <w:numFmt w:val="bullet"/>
      <w:lvlText w:val=""/>
      <w:lvlJc w:val="left"/>
      <w:pPr>
        <w:ind w:left="2007" w:hanging="360"/>
      </w:pPr>
      <w:rPr>
        <w:rFonts w:ascii="Wingdings" w:hAnsi="Wingdings" w:hint="default"/>
      </w:rPr>
    </w:lvl>
    <w:lvl w:ilvl="2" w:tplc="65C479CC">
      <w:start w:val="1"/>
      <w:numFmt w:val="bullet"/>
      <w:lvlText w:val=""/>
      <w:lvlJc w:val="left"/>
      <w:pPr>
        <w:ind w:left="2727" w:hanging="360"/>
      </w:pPr>
      <w:rPr>
        <w:rFonts w:ascii="Wingdings" w:hAnsi="Wingdings" w:hint="default"/>
      </w:rPr>
    </w:lvl>
    <w:lvl w:ilvl="3" w:tplc="FED0228E">
      <w:start w:val="1"/>
      <w:numFmt w:val="bullet"/>
      <w:lvlText w:val=""/>
      <w:lvlJc w:val="left"/>
      <w:pPr>
        <w:ind w:left="3447" w:hanging="360"/>
      </w:pPr>
      <w:rPr>
        <w:rFonts w:ascii="Symbol" w:hAnsi="Symbol" w:hint="default"/>
      </w:rPr>
    </w:lvl>
    <w:lvl w:ilvl="4" w:tplc="1458D780">
      <w:start w:val="1"/>
      <w:numFmt w:val="bullet"/>
      <w:lvlText w:val="o"/>
      <w:lvlJc w:val="left"/>
      <w:pPr>
        <w:ind w:left="4167" w:hanging="360"/>
      </w:pPr>
      <w:rPr>
        <w:rFonts w:ascii="Courier New" w:hAnsi="Courier New" w:cs="Courier New" w:hint="default"/>
      </w:rPr>
    </w:lvl>
    <w:lvl w:ilvl="5" w:tplc="03089C46">
      <w:start w:val="1"/>
      <w:numFmt w:val="bullet"/>
      <w:lvlText w:val=""/>
      <w:lvlJc w:val="left"/>
      <w:pPr>
        <w:ind w:left="4887" w:hanging="360"/>
      </w:pPr>
      <w:rPr>
        <w:rFonts w:ascii="Wingdings" w:hAnsi="Wingdings" w:hint="default"/>
      </w:rPr>
    </w:lvl>
    <w:lvl w:ilvl="6" w:tplc="B0B229E8">
      <w:start w:val="1"/>
      <w:numFmt w:val="bullet"/>
      <w:lvlText w:val=""/>
      <w:lvlJc w:val="left"/>
      <w:pPr>
        <w:ind w:left="5607" w:hanging="360"/>
      </w:pPr>
      <w:rPr>
        <w:rFonts w:ascii="Symbol" w:hAnsi="Symbol" w:hint="default"/>
      </w:rPr>
    </w:lvl>
    <w:lvl w:ilvl="7" w:tplc="28CC903C">
      <w:start w:val="1"/>
      <w:numFmt w:val="bullet"/>
      <w:lvlText w:val="o"/>
      <w:lvlJc w:val="left"/>
      <w:pPr>
        <w:ind w:left="6327" w:hanging="360"/>
      </w:pPr>
      <w:rPr>
        <w:rFonts w:ascii="Courier New" w:hAnsi="Courier New" w:cs="Courier New" w:hint="default"/>
      </w:rPr>
    </w:lvl>
    <w:lvl w:ilvl="8" w:tplc="BD04D268">
      <w:start w:val="1"/>
      <w:numFmt w:val="bullet"/>
      <w:lvlText w:val=""/>
      <w:lvlJc w:val="left"/>
      <w:pPr>
        <w:ind w:left="7047" w:hanging="360"/>
      </w:pPr>
      <w:rPr>
        <w:rFonts w:ascii="Wingdings" w:hAnsi="Wingdings" w:hint="default"/>
      </w:rPr>
    </w:lvl>
  </w:abstractNum>
  <w:abstractNum w:abstractNumId="29" w15:restartNumberingAfterBreak="0">
    <w:nsid w:val="5E1C2DAD"/>
    <w:multiLevelType w:val="hybridMultilevel"/>
    <w:tmpl w:val="E2AA3972"/>
    <w:lvl w:ilvl="0" w:tplc="1AA0DC86">
      <w:start w:val="1"/>
      <w:numFmt w:val="bullet"/>
      <w:lvlText w:val=""/>
      <w:lvlJc w:val="left"/>
      <w:pPr>
        <w:ind w:left="1449" w:hanging="360"/>
      </w:pPr>
      <w:rPr>
        <w:rFonts w:ascii="Symbol" w:hAnsi="Symbol" w:hint="default"/>
      </w:rPr>
    </w:lvl>
    <w:lvl w:ilvl="1" w:tplc="856ABD5E">
      <w:start w:val="1"/>
      <w:numFmt w:val="bullet"/>
      <w:lvlText w:val="o"/>
      <w:lvlJc w:val="left"/>
      <w:pPr>
        <w:ind w:left="2169" w:hanging="360"/>
      </w:pPr>
      <w:rPr>
        <w:rFonts w:ascii="Courier New" w:hAnsi="Courier New" w:cs="Courier New" w:hint="default"/>
      </w:rPr>
    </w:lvl>
    <w:lvl w:ilvl="2" w:tplc="5BBE173A">
      <w:start w:val="1"/>
      <w:numFmt w:val="bullet"/>
      <w:lvlText w:val=""/>
      <w:lvlJc w:val="left"/>
      <w:pPr>
        <w:ind w:left="2889" w:hanging="360"/>
      </w:pPr>
      <w:rPr>
        <w:rFonts w:ascii="Wingdings" w:hAnsi="Wingdings" w:hint="default"/>
      </w:rPr>
    </w:lvl>
    <w:lvl w:ilvl="3" w:tplc="4DC011AE">
      <w:start w:val="1"/>
      <w:numFmt w:val="bullet"/>
      <w:lvlText w:val=""/>
      <w:lvlJc w:val="left"/>
      <w:pPr>
        <w:ind w:left="3609" w:hanging="360"/>
      </w:pPr>
      <w:rPr>
        <w:rFonts w:ascii="Symbol" w:hAnsi="Symbol" w:hint="default"/>
      </w:rPr>
    </w:lvl>
    <w:lvl w:ilvl="4" w:tplc="A9442F10">
      <w:start w:val="1"/>
      <w:numFmt w:val="bullet"/>
      <w:lvlText w:val="o"/>
      <w:lvlJc w:val="left"/>
      <w:pPr>
        <w:ind w:left="4329" w:hanging="360"/>
      </w:pPr>
      <w:rPr>
        <w:rFonts w:ascii="Courier New" w:hAnsi="Courier New" w:cs="Courier New" w:hint="default"/>
      </w:rPr>
    </w:lvl>
    <w:lvl w:ilvl="5" w:tplc="ED52E0E0">
      <w:start w:val="1"/>
      <w:numFmt w:val="bullet"/>
      <w:lvlText w:val=""/>
      <w:lvlJc w:val="left"/>
      <w:pPr>
        <w:ind w:left="5049" w:hanging="360"/>
      </w:pPr>
      <w:rPr>
        <w:rFonts w:ascii="Wingdings" w:hAnsi="Wingdings" w:hint="default"/>
      </w:rPr>
    </w:lvl>
    <w:lvl w:ilvl="6" w:tplc="B6C4187C">
      <w:start w:val="1"/>
      <w:numFmt w:val="bullet"/>
      <w:lvlText w:val=""/>
      <w:lvlJc w:val="left"/>
      <w:pPr>
        <w:ind w:left="5769" w:hanging="360"/>
      </w:pPr>
      <w:rPr>
        <w:rFonts w:ascii="Symbol" w:hAnsi="Symbol" w:hint="default"/>
      </w:rPr>
    </w:lvl>
    <w:lvl w:ilvl="7" w:tplc="B1B4EBBC">
      <w:start w:val="1"/>
      <w:numFmt w:val="bullet"/>
      <w:lvlText w:val="o"/>
      <w:lvlJc w:val="left"/>
      <w:pPr>
        <w:ind w:left="6489" w:hanging="360"/>
      </w:pPr>
      <w:rPr>
        <w:rFonts w:ascii="Courier New" w:hAnsi="Courier New" w:cs="Courier New" w:hint="default"/>
      </w:rPr>
    </w:lvl>
    <w:lvl w:ilvl="8" w:tplc="49E439F0">
      <w:start w:val="1"/>
      <w:numFmt w:val="bullet"/>
      <w:lvlText w:val=""/>
      <w:lvlJc w:val="left"/>
      <w:pPr>
        <w:ind w:left="7209" w:hanging="360"/>
      </w:pPr>
      <w:rPr>
        <w:rFonts w:ascii="Wingdings" w:hAnsi="Wingdings" w:hint="default"/>
      </w:rPr>
    </w:lvl>
  </w:abstractNum>
  <w:abstractNum w:abstractNumId="30" w15:restartNumberingAfterBreak="0">
    <w:nsid w:val="5EC45513"/>
    <w:multiLevelType w:val="hybridMultilevel"/>
    <w:tmpl w:val="F28A3384"/>
    <w:lvl w:ilvl="0" w:tplc="B576DD44">
      <w:start w:val="1"/>
      <w:numFmt w:val="bullet"/>
      <w:lvlText w:val="•"/>
      <w:lvlJc w:val="left"/>
      <w:pPr>
        <w:ind w:left="720" w:hanging="360"/>
      </w:pPr>
      <w:rPr>
        <w:rFonts w:ascii="Arial" w:hAnsi="Arial" w:hint="default"/>
      </w:rPr>
    </w:lvl>
    <w:lvl w:ilvl="1" w:tplc="2AB241CE">
      <w:start w:val="1"/>
      <w:numFmt w:val="bullet"/>
      <w:lvlText w:val="o"/>
      <w:lvlJc w:val="left"/>
      <w:pPr>
        <w:ind w:left="1440" w:hanging="360"/>
      </w:pPr>
      <w:rPr>
        <w:rFonts w:ascii="Courier New" w:hAnsi="Courier New" w:cs="Courier New" w:hint="default"/>
      </w:rPr>
    </w:lvl>
    <w:lvl w:ilvl="2" w:tplc="C938044A">
      <w:start w:val="1"/>
      <w:numFmt w:val="bullet"/>
      <w:lvlText w:val=""/>
      <w:lvlJc w:val="left"/>
      <w:pPr>
        <w:ind w:left="2160" w:hanging="360"/>
      </w:pPr>
      <w:rPr>
        <w:rFonts w:ascii="Wingdings" w:hAnsi="Wingdings" w:hint="default"/>
      </w:rPr>
    </w:lvl>
    <w:lvl w:ilvl="3" w:tplc="D4684522">
      <w:start w:val="1"/>
      <w:numFmt w:val="bullet"/>
      <w:lvlText w:val=""/>
      <w:lvlJc w:val="left"/>
      <w:pPr>
        <w:ind w:left="2880" w:hanging="360"/>
      </w:pPr>
      <w:rPr>
        <w:rFonts w:ascii="Symbol" w:hAnsi="Symbol" w:hint="default"/>
      </w:rPr>
    </w:lvl>
    <w:lvl w:ilvl="4" w:tplc="749E402E">
      <w:start w:val="1"/>
      <w:numFmt w:val="bullet"/>
      <w:lvlText w:val="o"/>
      <w:lvlJc w:val="left"/>
      <w:pPr>
        <w:ind w:left="3600" w:hanging="360"/>
      </w:pPr>
      <w:rPr>
        <w:rFonts w:ascii="Courier New" w:hAnsi="Courier New" w:cs="Courier New" w:hint="default"/>
      </w:rPr>
    </w:lvl>
    <w:lvl w:ilvl="5" w:tplc="B0760BD4">
      <w:start w:val="1"/>
      <w:numFmt w:val="bullet"/>
      <w:lvlText w:val=""/>
      <w:lvlJc w:val="left"/>
      <w:pPr>
        <w:ind w:left="4320" w:hanging="360"/>
      </w:pPr>
      <w:rPr>
        <w:rFonts w:ascii="Wingdings" w:hAnsi="Wingdings" w:hint="default"/>
      </w:rPr>
    </w:lvl>
    <w:lvl w:ilvl="6" w:tplc="23B41588">
      <w:start w:val="1"/>
      <w:numFmt w:val="bullet"/>
      <w:lvlText w:val=""/>
      <w:lvlJc w:val="left"/>
      <w:pPr>
        <w:ind w:left="5040" w:hanging="360"/>
      </w:pPr>
      <w:rPr>
        <w:rFonts w:ascii="Symbol" w:hAnsi="Symbol" w:hint="default"/>
      </w:rPr>
    </w:lvl>
    <w:lvl w:ilvl="7" w:tplc="8B7A55EA">
      <w:start w:val="1"/>
      <w:numFmt w:val="bullet"/>
      <w:lvlText w:val="o"/>
      <w:lvlJc w:val="left"/>
      <w:pPr>
        <w:ind w:left="5760" w:hanging="360"/>
      </w:pPr>
      <w:rPr>
        <w:rFonts w:ascii="Courier New" w:hAnsi="Courier New" w:cs="Courier New" w:hint="default"/>
      </w:rPr>
    </w:lvl>
    <w:lvl w:ilvl="8" w:tplc="8BFA96BA">
      <w:start w:val="1"/>
      <w:numFmt w:val="bullet"/>
      <w:lvlText w:val=""/>
      <w:lvlJc w:val="left"/>
      <w:pPr>
        <w:ind w:left="6480" w:hanging="360"/>
      </w:pPr>
      <w:rPr>
        <w:rFonts w:ascii="Wingdings" w:hAnsi="Wingdings" w:hint="default"/>
      </w:rPr>
    </w:lvl>
  </w:abstractNum>
  <w:abstractNum w:abstractNumId="31" w15:restartNumberingAfterBreak="0">
    <w:nsid w:val="65722127"/>
    <w:multiLevelType w:val="hybridMultilevel"/>
    <w:tmpl w:val="046630A0"/>
    <w:lvl w:ilvl="0" w:tplc="B16056D0">
      <w:start w:val="1"/>
      <w:numFmt w:val="bullet"/>
      <w:lvlText w:val=""/>
      <w:lvlJc w:val="left"/>
      <w:pPr>
        <w:ind w:left="1429" w:hanging="360"/>
      </w:pPr>
      <w:rPr>
        <w:rFonts w:ascii="Symbol" w:hAnsi="Symbol" w:hint="default"/>
      </w:rPr>
    </w:lvl>
    <w:lvl w:ilvl="1" w:tplc="F466B564">
      <w:start w:val="1"/>
      <w:numFmt w:val="bullet"/>
      <w:lvlText w:val="o"/>
      <w:lvlJc w:val="left"/>
      <w:pPr>
        <w:ind w:left="2149" w:hanging="360"/>
      </w:pPr>
      <w:rPr>
        <w:rFonts w:ascii="Courier New" w:hAnsi="Courier New" w:cs="Courier New" w:hint="default"/>
      </w:rPr>
    </w:lvl>
    <w:lvl w:ilvl="2" w:tplc="6A90AC86">
      <w:start w:val="1"/>
      <w:numFmt w:val="bullet"/>
      <w:lvlText w:val=""/>
      <w:lvlJc w:val="left"/>
      <w:pPr>
        <w:ind w:left="2869" w:hanging="360"/>
      </w:pPr>
      <w:rPr>
        <w:rFonts w:ascii="Wingdings" w:hAnsi="Wingdings" w:hint="default"/>
      </w:rPr>
    </w:lvl>
    <w:lvl w:ilvl="3" w:tplc="002E5484">
      <w:start w:val="1"/>
      <w:numFmt w:val="bullet"/>
      <w:lvlText w:val=""/>
      <w:lvlJc w:val="left"/>
      <w:pPr>
        <w:ind w:left="3589" w:hanging="360"/>
      </w:pPr>
      <w:rPr>
        <w:rFonts w:ascii="Symbol" w:hAnsi="Symbol" w:hint="default"/>
      </w:rPr>
    </w:lvl>
    <w:lvl w:ilvl="4" w:tplc="DC5A2570">
      <w:start w:val="1"/>
      <w:numFmt w:val="bullet"/>
      <w:lvlText w:val="o"/>
      <w:lvlJc w:val="left"/>
      <w:pPr>
        <w:ind w:left="4309" w:hanging="360"/>
      </w:pPr>
      <w:rPr>
        <w:rFonts w:ascii="Courier New" w:hAnsi="Courier New" w:cs="Courier New" w:hint="default"/>
      </w:rPr>
    </w:lvl>
    <w:lvl w:ilvl="5" w:tplc="C2E68C88">
      <w:start w:val="1"/>
      <w:numFmt w:val="bullet"/>
      <w:lvlText w:val=""/>
      <w:lvlJc w:val="left"/>
      <w:pPr>
        <w:ind w:left="5029" w:hanging="360"/>
      </w:pPr>
      <w:rPr>
        <w:rFonts w:ascii="Wingdings" w:hAnsi="Wingdings" w:hint="default"/>
      </w:rPr>
    </w:lvl>
    <w:lvl w:ilvl="6" w:tplc="A99EB932">
      <w:start w:val="1"/>
      <w:numFmt w:val="bullet"/>
      <w:lvlText w:val=""/>
      <w:lvlJc w:val="left"/>
      <w:pPr>
        <w:ind w:left="5749" w:hanging="360"/>
      </w:pPr>
      <w:rPr>
        <w:rFonts w:ascii="Symbol" w:hAnsi="Symbol" w:hint="default"/>
      </w:rPr>
    </w:lvl>
    <w:lvl w:ilvl="7" w:tplc="3C6ED518">
      <w:start w:val="1"/>
      <w:numFmt w:val="bullet"/>
      <w:lvlText w:val="o"/>
      <w:lvlJc w:val="left"/>
      <w:pPr>
        <w:ind w:left="6469" w:hanging="360"/>
      </w:pPr>
      <w:rPr>
        <w:rFonts w:ascii="Courier New" w:hAnsi="Courier New" w:cs="Courier New" w:hint="default"/>
      </w:rPr>
    </w:lvl>
    <w:lvl w:ilvl="8" w:tplc="9DE4C3FC">
      <w:start w:val="1"/>
      <w:numFmt w:val="bullet"/>
      <w:lvlText w:val=""/>
      <w:lvlJc w:val="left"/>
      <w:pPr>
        <w:ind w:left="7189" w:hanging="360"/>
      </w:pPr>
      <w:rPr>
        <w:rFonts w:ascii="Wingdings" w:hAnsi="Wingdings" w:hint="default"/>
      </w:rPr>
    </w:lvl>
  </w:abstractNum>
  <w:abstractNum w:abstractNumId="32" w15:restartNumberingAfterBreak="0">
    <w:nsid w:val="68FB2313"/>
    <w:multiLevelType w:val="hybridMultilevel"/>
    <w:tmpl w:val="B232DBA6"/>
    <w:lvl w:ilvl="0" w:tplc="174C1F0E">
      <w:start w:val="1"/>
      <w:numFmt w:val="decimal"/>
      <w:lvlText w:val="%1)"/>
      <w:lvlJc w:val="left"/>
      <w:pPr>
        <w:ind w:left="1089" w:hanging="360"/>
      </w:pPr>
      <w:rPr>
        <w:sz w:val="28"/>
        <w:szCs w:val="28"/>
      </w:rPr>
    </w:lvl>
    <w:lvl w:ilvl="1" w:tplc="C9E4AFF8">
      <w:start w:val="1"/>
      <w:numFmt w:val="bullet"/>
      <w:lvlText w:val="o"/>
      <w:lvlJc w:val="left"/>
      <w:pPr>
        <w:ind w:left="1809" w:hanging="360"/>
      </w:pPr>
      <w:rPr>
        <w:rFonts w:ascii="Courier New" w:hAnsi="Courier New" w:cs="Courier New" w:hint="default"/>
      </w:rPr>
    </w:lvl>
    <w:lvl w:ilvl="2" w:tplc="2ADED7D0">
      <w:start w:val="1"/>
      <w:numFmt w:val="bullet"/>
      <w:lvlText w:val=""/>
      <w:lvlJc w:val="left"/>
      <w:pPr>
        <w:ind w:left="2529" w:hanging="360"/>
      </w:pPr>
      <w:rPr>
        <w:rFonts w:ascii="Wingdings" w:hAnsi="Wingdings" w:hint="default"/>
      </w:rPr>
    </w:lvl>
    <w:lvl w:ilvl="3" w:tplc="EADA45FA">
      <w:start w:val="1"/>
      <w:numFmt w:val="bullet"/>
      <w:lvlText w:val=""/>
      <w:lvlJc w:val="left"/>
      <w:pPr>
        <w:ind w:left="3249" w:hanging="360"/>
      </w:pPr>
      <w:rPr>
        <w:rFonts w:ascii="Symbol" w:hAnsi="Symbol" w:hint="default"/>
      </w:rPr>
    </w:lvl>
    <w:lvl w:ilvl="4" w:tplc="EA76389E">
      <w:start w:val="1"/>
      <w:numFmt w:val="bullet"/>
      <w:lvlText w:val="o"/>
      <w:lvlJc w:val="left"/>
      <w:pPr>
        <w:ind w:left="3969" w:hanging="360"/>
      </w:pPr>
      <w:rPr>
        <w:rFonts w:ascii="Courier New" w:hAnsi="Courier New" w:cs="Courier New" w:hint="default"/>
      </w:rPr>
    </w:lvl>
    <w:lvl w:ilvl="5" w:tplc="7EC27604">
      <w:start w:val="1"/>
      <w:numFmt w:val="bullet"/>
      <w:lvlText w:val=""/>
      <w:lvlJc w:val="left"/>
      <w:pPr>
        <w:ind w:left="4689" w:hanging="360"/>
      </w:pPr>
      <w:rPr>
        <w:rFonts w:ascii="Wingdings" w:hAnsi="Wingdings" w:hint="default"/>
      </w:rPr>
    </w:lvl>
    <w:lvl w:ilvl="6" w:tplc="E2A8E5DE">
      <w:start w:val="1"/>
      <w:numFmt w:val="bullet"/>
      <w:lvlText w:val=""/>
      <w:lvlJc w:val="left"/>
      <w:pPr>
        <w:ind w:left="5409" w:hanging="360"/>
      </w:pPr>
      <w:rPr>
        <w:rFonts w:ascii="Symbol" w:hAnsi="Symbol" w:hint="default"/>
      </w:rPr>
    </w:lvl>
    <w:lvl w:ilvl="7" w:tplc="F210E2F4">
      <w:start w:val="1"/>
      <w:numFmt w:val="bullet"/>
      <w:lvlText w:val="o"/>
      <w:lvlJc w:val="left"/>
      <w:pPr>
        <w:ind w:left="6129" w:hanging="360"/>
      </w:pPr>
      <w:rPr>
        <w:rFonts w:ascii="Courier New" w:hAnsi="Courier New" w:cs="Courier New" w:hint="default"/>
      </w:rPr>
    </w:lvl>
    <w:lvl w:ilvl="8" w:tplc="58981EA8">
      <w:start w:val="1"/>
      <w:numFmt w:val="bullet"/>
      <w:lvlText w:val=""/>
      <w:lvlJc w:val="left"/>
      <w:pPr>
        <w:ind w:left="6849" w:hanging="360"/>
      </w:pPr>
      <w:rPr>
        <w:rFonts w:ascii="Wingdings" w:hAnsi="Wingdings" w:hint="default"/>
      </w:rPr>
    </w:lvl>
  </w:abstractNum>
  <w:abstractNum w:abstractNumId="33" w15:restartNumberingAfterBreak="0">
    <w:nsid w:val="6A806DAA"/>
    <w:multiLevelType w:val="hybridMultilevel"/>
    <w:tmpl w:val="C0FAB6FE"/>
    <w:lvl w:ilvl="0" w:tplc="C4E86A32">
      <w:start w:val="1"/>
      <w:numFmt w:val="bullet"/>
      <w:lvlText w:val=""/>
      <w:lvlJc w:val="left"/>
      <w:pPr>
        <w:ind w:left="720" w:hanging="360"/>
      </w:pPr>
      <w:rPr>
        <w:rFonts w:ascii="Symbol" w:hAnsi="Symbol" w:hint="default"/>
      </w:rPr>
    </w:lvl>
    <w:lvl w:ilvl="1" w:tplc="828818A0">
      <w:start w:val="1"/>
      <w:numFmt w:val="bullet"/>
      <w:lvlText w:val="o"/>
      <w:lvlJc w:val="left"/>
      <w:pPr>
        <w:ind w:left="1440" w:hanging="360"/>
      </w:pPr>
      <w:rPr>
        <w:rFonts w:ascii="Courier New" w:hAnsi="Courier New" w:cs="Courier New" w:hint="default"/>
      </w:rPr>
    </w:lvl>
    <w:lvl w:ilvl="2" w:tplc="1F9870CC">
      <w:start w:val="1"/>
      <w:numFmt w:val="bullet"/>
      <w:lvlText w:val=""/>
      <w:lvlJc w:val="left"/>
      <w:pPr>
        <w:ind w:left="2160" w:hanging="360"/>
      </w:pPr>
      <w:rPr>
        <w:rFonts w:ascii="Wingdings" w:hAnsi="Wingdings" w:hint="default"/>
      </w:rPr>
    </w:lvl>
    <w:lvl w:ilvl="3" w:tplc="C65891C4">
      <w:start w:val="1"/>
      <w:numFmt w:val="bullet"/>
      <w:lvlText w:val=""/>
      <w:lvlJc w:val="left"/>
      <w:pPr>
        <w:ind w:left="2880" w:hanging="360"/>
      </w:pPr>
      <w:rPr>
        <w:rFonts w:ascii="Symbol" w:hAnsi="Symbol" w:hint="default"/>
      </w:rPr>
    </w:lvl>
    <w:lvl w:ilvl="4" w:tplc="88F0FBFE">
      <w:start w:val="1"/>
      <w:numFmt w:val="bullet"/>
      <w:lvlText w:val="o"/>
      <w:lvlJc w:val="left"/>
      <w:pPr>
        <w:ind w:left="3600" w:hanging="360"/>
      </w:pPr>
      <w:rPr>
        <w:rFonts w:ascii="Courier New" w:hAnsi="Courier New" w:cs="Courier New" w:hint="default"/>
      </w:rPr>
    </w:lvl>
    <w:lvl w:ilvl="5" w:tplc="F814992C">
      <w:start w:val="1"/>
      <w:numFmt w:val="bullet"/>
      <w:lvlText w:val=""/>
      <w:lvlJc w:val="left"/>
      <w:pPr>
        <w:ind w:left="4320" w:hanging="360"/>
      </w:pPr>
      <w:rPr>
        <w:rFonts w:ascii="Wingdings" w:hAnsi="Wingdings" w:hint="default"/>
      </w:rPr>
    </w:lvl>
    <w:lvl w:ilvl="6" w:tplc="A6AA3830">
      <w:start w:val="1"/>
      <w:numFmt w:val="bullet"/>
      <w:lvlText w:val=""/>
      <w:lvlJc w:val="left"/>
      <w:pPr>
        <w:ind w:left="5040" w:hanging="360"/>
      </w:pPr>
      <w:rPr>
        <w:rFonts w:ascii="Symbol" w:hAnsi="Symbol" w:hint="default"/>
      </w:rPr>
    </w:lvl>
    <w:lvl w:ilvl="7" w:tplc="07BE79FE">
      <w:start w:val="1"/>
      <w:numFmt w:val="bullet"/>
      <w:lvlText w:val="o"/>
      <w:lvlJc w:val="left"/>
      <w:pPr>
        <w:ind w:left="5760" w:hanging="360"/>
      </w:pPr>
      <w:rPr>
        <w:rFonts w:ascii="Courier New" w:hAnsi="Courier New" w:cs="Courier New" w:hint="default"/>
      </w:rPr>
    </w:lvl>
    <w:lvl w:ilvl="8" w:tplc="770214E0">
      <w:start w:val="1"/>
      <w:numFmt w:val="bullet"/>
      <w:lvlText w:val=""/>
      <w:lvlJc w:val="left"/>
      <w:pPr>
        <w:ind w:left="6480" w:hanging="360"/>
      </w:pPr>
      <w:rPr>
        <w:rFonts w:ascii="Wingdings" w:hAnsi="Wingdings" w:hint="default"/>
      </w:rPr>
    </w:lvl>
  </w:abstractNum>
  <w:abstractNum w:abstractNumId="34" w15:restartNumberingAfterBreak="0">
    <w:nsid w:val="77373C9E"/>
    <w:multiLevelType w:val="hybridMultilevel"/>
    <w:tmpl w:val="4E7C71C6"/>
    <w:lvl w:ilvl="0" w:tplc="1820E348">
      <w:start w:val="1"/>
      <w:numFmt w:val="bullet"/>
      <w:lvlText w:val="-"/>
      <w:lvlJc w:val="left"/>
      <w:pPr>
        <w:ind w:left="1440" w:hanging="360"/>
      </w:pPr>
      <w:rPr>
        <w:rFonts w:ascii="Courier New" w:hAnsi="Courier New" w:cs="Times New Roman" w:hint="default"/>
      </w:rPr>
    </w:lvl>
    <w:lvl w:ilvl="1" w:tplc="D2C087DE">
      <w:start w:val="1"/>
      <w:numFmt w:val="bullet"/>
      <w:lvlText w:val="o"/>
      <w:lvlJc w:val="left"/>
      <w:pPr>
        <w:ind w:left="1440" w:hanging="360"/>
      </w:pPr>
      <w:rPr>
        <w:rFonts w:ascii="Courier New" w:hAnsi="Courier New" w:cs="Courier New" w:hint="default"/>
      </w:rPr>
    </w:lvl>
    <w:lvl w:ilvl="2" w:tplc="D2386954">
      <w:start w:val="1"/>
      <w:numFmt w:val="bullet"/>
      <w:lvlText w:val=""/>
      <w:lvlJc w:val="left"/>
      <w:pPr>
        <w:ind w:left="2160" w:hanging="360"/>
      </w:pPr>
      <w:rPr>
        <w:rFonts w:ascii="Wingdings" w:hAnsi="Wingdings" w:hint="default"/>
      </w:rPr>
    </w:lvl>
    <w:lvl w:ilvl="3" w:tplc="27D09B30">
      <w:start w:val="1"/>
      <w:numFmt w:val="bullet"/>
      <w:lvlText w:val=""/>
      <w:lvlJc w:val="left"/>
      <w:pPr>
        <w:ind w:left="2880" w:hanging="360"/>
      </w:pPr>
      <w:rPr>
        <w:rFonts w:ascii="Symbol" w:hAnsi="Symbol" w:hint="default"/>
      </w:rPr>
    </w:lvl>
    <w:lvl w:ilvl="4" w:tplc="FE00E5F6">
      <w:start w:val="1"/>
      <w:numFmt w:val="bullet"/>
      <w:lvlText w:val="o"/>
      <w:lvlJc w:val="left"/>
      <w:pPr>
        <w:ind w:left="3600" w:hanging="360"/>
      </w:pPr>
      <w:rPr>
        <w:rFonts w:ascii="Courier New" w:hAnsi="Courier New" w:cs="Courier New" w:hint="default"/>
      </w:rPr>
    </w:lvl>
    <w:lvl w:ilvl="5" w:tplc="9EC8E8C0">
      <w:start w:val="1"/>
      <w:numFmt w:val="bullet"/>
      <w:lvlText w:val=""/>
      <w:lvlJc w:val="left"/>
      <w:pPr>
        <w:ind w:left="4320" w:hanging="360"/>
      </w:pPr>
      <w:rPr>
        <w:rFonts w:ascii="Wingdings" w:hAnsi="Wingdings" w:hint="default"/>
      </w:rPr>
    </w:lvl>
    <w:lvl w:ilvl="6" w:tplc="B4722E6C">
      <w:start w:val="1"/>
      <w:numFmt w:val="bullet"/>
      <w:lvlText w:val=""/>
      <w:lvlJc w:val="left"/>
      <w:pPr>
        <w:ind w:left="5040" w:hanging="360"/>
      </w:pPr>
      <w:rPr>
        <w:rFonts w:ascii="Symbol" w:hAnsi="Symbol" w:hint="default"/>
      </w:rPr>
    </w:lvl>
    <w:lvl w:ilvl="7" w:tplc="6ED69754">
      <w:start w:val="1"/>
      <w:numFmt w:val="bullet"/>
      <w:lvlText w:val="o"/>
      <w:lvlJc w:val="left"/>
      <w:pPr>
        <w:ind w:left="5760" w:hanging="360"/>
      </w:pPr>
      <w:rPr>
        <w:rFonts w:ascii="Courier New" w:hAnsi="Courier New" w:cs="Courier New" w:hint="default"/>
      </w:rPr>
    </w:lvl>
    <w:lvl w:ilvl="8" w:tplc="0A580F18">
      <w:start w:val="1"/>
      <w:numFmt w:val="bullet"/>
      <w:lvlText w:val=""/>
      <w:lvlJc w:val="left"/>
      <w:pPr>
        <w:ind w:left="6480" w:hanging="360"/>
      </w:pPr>
      <w:rPr>
        <w:rFonts w:ascii="Wingdings" w:hAnsi="Wingdings" w:hint="default"/>
      </w:rPr>
    </w:lvl>
  </w:abstractNum>
  <w:abstractNum w:abstractNumId="35" w15:restartNumberingAfterBreak="0">
    <w:nsid w:val="7C290154"/>
    <w:multiLevelType w:val="hybridMultilevel"/>
    <w:tmpl w:val="40AEE824"/>
    <w:lvl w:ilvl="0" w:tplc="3F4E1C3A">
      <w:start w:val="1"/>
      <w:numFmt w:val="bullet"/>
      <w:lvlText w:val="•"/>
      <w:lvlJc w:val="left"/>
      <w:pPr>
        <w:ind w:left="720" w:hanging="360"/>
      </w:pPr>
      <w:rPr>
        <w:rFonts w:ascii="Arial" w:hAnsi="Arial" w:hint="default"/>
      </w:rPr>
    </w:lvl>
    <w:lvl w:ilvl="1" w:tplc="566CC7FA">
      <w:start w:val="1"/>
      <w:numFmt w:val="bullet"/>
      <w:lvlText w:val="o"/>
      <w:lvlJc w:val="left"/>
      <w:pPr>
        <w:ind w:left="1440" w:hanging="360"/>
      </w:pPr>
      <w:rPr>
        <w:rFonts w:ascii="Courier New" w:hAnsi="Courier New" w:cs="Courier New" w:hint="default"/>
      </w:rPr>
    </w:lvl>
    <w:lvl w:ilvl="2" w:tplc="34FACFEC">
      <w:start w:val="1"/>
      <w:numFmt w:val="bullet"/>
      <w:lvlText w:val=""/>
      <w:lvlJc w:val="left"/>
      <w:pPr>
        <w:ind w:left="2160" w:hanging="360"/>
      </w:pPr>
      <w:rPr>
        <w:rFonts w:ascii="Wingdings" w:hAnsi="Wingdings" w:hint="default"/>
      </w:rPr>
    </w:lvl>
    <w:lvl w:ilvl="3" w:tplc="46BCFB50">
      <w:start w:val="1"/>
      <w:numFmt w:val="bullet"/>
      <w:lvlText w:val=""/>
      <w:lvlJc w:val="left"/>
      <w:pPr>
        <w:ind w:left="2880" w:hanging="360"/>
      </w:pPr>
      <w:rPr>
        <w:rFonts w:ascii="Symbol" w:hAnsi="Symbol" w:hint="default"/>
      </w:rPr>
    </w:lvl>
    <w:lvl w:ilvl="4" w:tplc="C24A3E84">
      <w:start w:val="1"/>
      <w:numFmt w:val="bullet"/>
      <w:lvlText w:val="o"/>
      <w:lvlJc w:val="left"/>
      <w:pPr>
        <w:ind w:left="3600" w:hanging="360"/>
      </w:pPr>
      <w:rPr>
        <w:rFonts w:ascii="Courier New" w:hAnsi="Courier New" w:cs="Courier New" w:hint="default"/>
      </w:rPr>
    </w:lvl>
    <w:lvl w:ilvl="5" w:tplc="C9565DB4">
      <w:start w:val="1"/>
      <w:numFmt w:val="bullet"/>
      <w:lvlText w:val=""/>
      <w:lvlJc w:val="left"/>
      <w:pPr>
        <w:ind w:left="4320" w:hanging="360"/>
      </w:pPr>
      <w:rPr>
        <w:rFonts w:ascii="Wingdings" w:hAnsi="Wingdings" w:hint="default"/>
      </w:rPr>
    </w:lvl>
    <w:lvl w:ilvl="6" w:tplc="537AF1AC">
      <w:start w:val="1"/>
      <w:numFmt w:val="bullet"/>
      <w:lvlText w:val=""/>
      <w:lvlJc w:val="left"/>
      <w:pPr>
        <w:ind w:left="5040" w:hanging="360"/>
      </w:pPr>
      <w:rPr>
        <w:rFonts w:ascii="Symbol" w:hAnsi="Symbol" w:hint="default"/>
      </w:rPr>
    </w:lvl>
    <w:lvl w:ilvl="7" w:tplc="160E85DA">
      <w:start w:val="1"/>
      <w:numFmt w:val="bullet"/>
      <w:lvlText w:val="o"/>
      <w:lvlJc w:val="left"/>
      <w:pPr>
        <w:ind w:left="5760" w:hanging="360"/>
      </w:pPr>
      <w:rPr>
        <w:rFonts w:ascii="Courier New" w:hAnsi="Courier New" w:cs="Courier New" w:hint="default"/>
      </w:rPr>
    </w:lvl>
    <w:lvl w:ilvl="8" w:tplc="5DDE693C">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15"/>
  </w:num>
  <w:num w:numId="4">
    <w:abstractNumId w:val="16"/>
  </w:num>
  <w:num w:numId="5">
    <w:abstractNumId w:val="21"/>
  </w:num>
  <w:num w:numId="6">
    <w:abstractNumId w:val="14"/>
  </w:num>
  <w:num w:numId="7">
    <w:abstractNumId w:val="4"/>
  </w:num>
  <w:num w:numId="8">
    <w:abstractNumId w:val="28"/>
  </w:num>
  <w:num w:numId="9">
    <w:abstractNumId w:val="7"/>
  </w:num>
  <w:num w:numId="10">
    <w:abstractNumId w:val="27"/>
  </w:num>
  <w:num w:numId="11">
    <w:abstractNumId w:val="31"/>
  </w:num>
  <w:num w:numId="12">
    <w:abstractNumId w:val="30"/>
  </w:num>
  <w:num w:numId="13">
    <w:abstractNumId w:val="20"/>
  </w:num>
  <w:num w:numId="14">
    <w:abstractNumId w:val="35"/>
  </w:num>
  <w:num w:numId="15">
    <w:abstractNumId w:val="18"/>
  </w:num>
  <w:num w:numId="16">
    <w:abstractNumId w:val="23"/>
  </w:num>
  <w:num w:numId="17">
    <w:abstractNumId w:val="19"/>
  </w:num>
  <w:num w:numId="18">
    <w:abstractNumId w:val="1"/>
  </w:num>
  <w:num w:numId="19">
    <w:abstractNumId w:val="17"/>
  </w:num>
  <w:num w:numId="20">
    <w:abstractNumId w:val="6"/>
  </w:num>
  <w:num w:numId="21">
    <w:abstractNumId w:val="25"/>
  </w:num>
  <w:num w:numId="22">
    <w:abstractNumId w:val="3"/>
  </w:num>
  <w:num w:numId="23">
    <w:abstractNumId w:val="9"/>
  </w:num>
  <w:num w:numId="24">
    <w:abstractNumId w:val="29"/>
  </w:num>
  <w:num w:numId="25">
    <w:abstractNumId w:val="26"/>
  </w:num>
  <w:num w:numId="26">
    <w:abstractNumId w:val="0"/>
  </w:num>
  <w:num w:numId="27">
    <w:abstractNumId w:val="5"/>
  </w:num>
  <w:num w:numId="28">
    <w:abstractNumId w:val="13"/>
  </w:num>
  <w:num w:numId="29">
    <w:abstractNumId w:val="11"/>
  </w:num>
  <w:num w:numId="30">
    <w:abstractNumId w:val="22"/>
  </w:num>
  <w:num w:numId="31">
    <w:abstractNumId w:val="33"/>
  </w:num>
  <w:num w:numId="32">
    <w:abstractNumId w:val="34"/>
  </w:num>
  <w:num w:numId="33">
    <w:abstractNumId w:val="34"/>
  </w:num>
  <w:num w:numId="34">
    <w:abstractNumId w:val="12"/>
    <w:lvlOverride w:ilvl="0">
      <w:startOverride w:val="1"/>
    </w:lvlOverride>
  </w:num>
  <w:num w:numId="35">
    <w:abstractNumId w:val="32"/>
    <w:lvlOverride w:ilvl="0">
      <w:startOverride w:val="1"/>
    </w:lvlOverride>
  </w:num>
  <w:num w:numId="36">
    <w:abstractNumId w:val="32"/>
  </w:num>
  <w:num w:numId="37">
    <w:abstractNumId w:val="10"/>
  </w:num>
  <w:num w:numId="38">
    <w:abstractNumId w:val="26"/>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5AFB"/>
    <w:rsid w:val="000D5AFB"/>
    <w:rsid w:val="005703EE"/>
    <w:rsid w:val="009321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3B4B5"/>
  <w15:docId w15:val="{B932E252-3859-BE45-BD2E-1C77B0AAC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next w:val="a1"/>
    <w:link w:val="10"/>
    <w:qFormat/>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pPr>
      <w:keepNext/>
      <w:widowControl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pPr>
      <w:keepNext/>
      <w:widowControl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pPr>
      <w:keepNext/>
      <w:widowControl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pPr>
      <w:keepNext/>
      <w:widowControl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pPr>
      <w:keepNext/>
      <w:widowControl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paragraph" w:styleId="a5">
    <w:name w:val="Title"/>
    <w:basedOn w:val="a1"/>
    <w:next w:val="a1"/>
    <w:link w:val="a6"/>
    <w:uiPriority w:val="10"/>
    <w:qFormat/>
    <w:pPr>
      <w:spacing w:before="300" w:after="200"/>
      <w:contextualSpacing/>
    </w:pPr>
    <w:rPr>
      <w:sz w:val="48"/>
      <w:szCs w:val="48"/>
    </w:rPr>
  </w:style>
  <w:style w:type="character" w:customStyle="1" w:styleId="a6">
    <w:name w:val="Заголовок Знак"/>
    <w:basedOn w:val="a2"/>
    <w:link w:val="a5"/>
    <w:uiPriority w:val="10"/>
    <w:rPr>
      <w:sz w:val="48"/>
      <w:szCs w:val="48"/>
    </w:rPr>
  </w:style>
  <w:style w:type="paragraph" w:styleId="a7">
    <w:name w:val="Subtitle"/>
    <w:basedOn w:val="a1"/>
    <w:next w:val="a1"/>
    <w:link w:val="a8"/>
    <w:uiPriority w:val="11"/>
    <w:qFormat/>
    <w:pPr>
      <w:spacing w:before="200" w:after="200"/>
    </w:pPr>
    <w:rPr>
      <w:sz w:val="24"/>
      <w:szCs w:val="24"/>
    </w:rPr>
  </w:style>
  <w:style w:type="character" w:customStyle="1" w:styleId="a8">
    <w:name w:val="Подзаголовок Знак"/>
    <w:basedOn w:val="a2"/>
    <w:link w:val="a7"/>
    <w:uiPriority w:val="11"/>
    <w:rPr>
      <w:sz w:val="24"/>
      <w:szCs w:val="24"/>
    </w:rPr>
  </w:style>
  <w:style w:type="paragraph" w:styleId="21">
    <w:name w:val="Quote"/>
    <w:basedOn w:val="a1"/>
    <w:next w:val="a1"/>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1"/>
    <w:next w:val="a1"/>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CaptionChar">
    <w:name w:val="Caption Char"/>
    <w:uiPriority w:val="99"/>
  </w:style>
  <w:style w:type="table" w:customStyle="1" w:styleId="TableGridLight">
    <w:name w:val="Table Grid Light"/>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3"/>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3"/>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3"/>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3"/>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3"/>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3"/>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3"/>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3"/>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3"/>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3"/>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3"/>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3"/>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3"/>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3"/>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3"/>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3"/>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3"/>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3"/>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3"/>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3"/>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3"/>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3"/>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3"/>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3"/>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3"/>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3"/>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3"/>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3"/>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3"/>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3"/>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3"/>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3"/>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3"/>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3"/>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3"/>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3"/>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3"/>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1"/>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2"/>
    <w:uiPriority w:val="99"/>
    <w:semiHidden/>
    <w:unhideWhenUsed/>
    <w:rPr>
      <w:vertAlign w:val="superscript"/>
    </w:rPr>
  </w:style>
  <w:style w:type="paragraph" w:styleId="42">
    <w:name w:val="toc 4"/>
    <w:basedOn w:val="a1"/>
    <w:next w:val="a1"/>
    <w:uiPriority w:val="39"/>
    <w:unhideWhenUsed/>
    <w:pPr>
      <w:spacing w:after="57"/>
      <w:ind w:left="850"/>
    </w:pPr>
  </w:style>
  <w:style w:type="paragraph" w:styleId="52">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e">
    <w:name w:val="table of figures"/>
    <w:basedOn w:val="a1"/>
    <w:next w:val="a1"/>
    <w:uiPriority w:val="99"/>
    <w:unhideWhenUsed/>
    <w:pPr>
      <w:spacing w:after="0"/>
    </w:pPr>
  </w:style>
  <w:style w:type="paragraph" w:styleId="af">
    <w:name w:val="header"/>
    <w:basedOn w:val="a1"/>
    <w:link w:val="af0"/>
    <w:uiPriority w:val="99"/>
    <w:unhideWhenUsed/>
    <w:pPr>
      <w:tabs>
        <w:tab w:val="center" w:pos="4677"/>
        <w:tab w:val="right" w:pos="9355"/>
      </w:tabs>
      <w:spacing w:after="0" w:line="240" w:lineRule="auto"/>
    </w:pPr>
  </w:style>
  <w:style w:type="character" w:customStyle="1" w:styleId="af0">
    <w:name w:val="Верхний колонтитул Знак"/>
    <w:basedOn w:val="a2"/>
    <w:link w:val="af"/>
    <w:uiPriority w:val="99"/>
  </w:style>
  <w:style w:type="paragraph" w:styleId="af1">
    <w:name w:val="footer"/>
    <w:basedOn w:val="a1"/>
    <w:link w:val="af2"/>
    <w:uiPriority w:val="99"/>
    <w:unhideWhenUsed/>
    <w:pPr>
      <w:tabs>
        <w:tab w:val="center" w:pos="4677"/>
        <w:tab w:val="right" w:pos="9355"/>
      </w:tabs>
      <w:spacing w:after="0" w:line="240" w:lineRule="auto"/>
    </w:pPr>
  </w:style>
  <w:style w:type="character" w:customStyle="1" w:styleId="af2">
    <w:name w:val="Нижний колонтитул Знак"/>
    <w:basedOn w:val="a2"/>
    <w:link w:val="af1"/>
    <w:uiPriority w:val="99"/>
  </w:style>
  <w:style w:type="paragraph" w:styleId="af3">
    <w:name w:val="No Spacing"/>
    <w:link w:val="af4"/>
    <w:uiPriority w:val="1"/>
    <w:qFormat/>
    <w:pPr>
      <w:spacing w:after="0" w:line="240" w:lineRule="auto"/>
    </w:pPr>
    <w:rPr>
      <w:rFonts w:eastAsiaTheme="minorEastAsia"/>
      <w:lang w:eastAsia="ru-RU"/>
    </w:rPr>
  </w:style>
  <w:style w:type="character" w:customStyle="1" w:styleId="af4">
    <w:name w:val="Без интервала Знак"/>
    <w:basedOn w:val="a2"/>
    <w:link w:val="af3"/>
    <w:uiPriority w:val="1"/>
    <w:rPr>
      <w:rFonts w:eastAsiaTheme="minorEastAsia"/>
      <w:lang w:eastAsia="ru-RU"/>
    </w:rPr>
  </w:style>
  <w:style w:type="character" w:styleId="af5">
    <w:name w:val="Placeholder Text"/>
    <w:basedOn w:val="a2"/>
    <w:uiPriority w:val="99"/>
    <w:semiHidden/>
    <w:rPr>
      <w:color w:val="808080"/>
    </w:rPr>
  </w:style>
  <w:style w:type="paragraph" w:styleId="af6">
    <w:name w:val="Balloon Text"/>
    <w:basedOn w:val="a1"/>
    <w:link w:val="af7"/>
    <w:unhideWhenUsed/>
    <w:pPr>
      <w:spacing w:after="0" w:line="240" w:lineRule="auto"/>
    </w:pPr>
    <w:rPr>
      <w:rFonts w:ascii="Tahoma" w:hAnsi="Tahoma" w:cs="Tahoma"/>
      <w:sz w:val="16"/>
      <w:szCs w:val="16"/>
    </w:rPr>
  </w:style>
  <w:style w:type="character" w:customStyle="1" w:styleId="af7">
    <w:name w:val="Текст выноски Знак"/>
    <w:basedOn w:val="a2"/>
    <w:link w:val="af6"/>
    <w:rPr>
      <w:rFonts w:ascii="Tahoma" w:hAnsi="Tahoma" w:cs="Tahoma"/>
      <w:sz w:val="16"/>
      <w:szCs w:val="16"/>
    </w:rPr>
  </w:style>
  <w:style w:type="character" w:customStyle="1" w:styleId="10">
    <w:name w:val="Заголовок 1 Знак"/>
    <w:basedOn w:val="a2"/>
    <w:link w:val="1"/>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Pr>
      <w:rFonts w:ascii="Arial" w:eastAsia="Times New Roman" w:hAnsi="Arial" w:cs="Times New Roman"/>
      <w:b/>
      <w:sz w:val="28"/>
      <w:szCs w:val="24"/>
      <w:lang w:val="en-GB"/>
    </w:rPr>
  </w:style>
  <w:style w:type="character" w:customStyle="1" w:styleId="30">
    <w:name w:val="Заголовок 3 Знак"/>
    <w:basedOn w:val="a2"/>
    <w:link w:val="3"/>
    <w:rPr>
      <w:rFonts w:ascii="Arial" w:eastAsia="Times New Roman" w:hAnsi="Arial" w:cs="Arial"/>
      <w:b/>
      <w:bCs/>
      <w:szCs w:val="26"/>
      <w:lang w:val="en-GB"/>
    </w:rPr>
  </w:style>
  <w:style w:type="character" w:customStyle="1" w:styleId="40">
    <w:name w:val="Заголовок 4 Знак"/>
    <w:basedOn w:val="a2"/>
    <w:link w:val="4"/>
    <w:rPr>
      <w:rFonts w:ascii="Arial" w:eastAsia="Times New Roman" w:hAnsi="Arial" w:cs="Times New Roman"/>
      <w:b/>
      <w:sz w:val="28"/>
      <w:szCs w:val="20"/>
      <w:lang w:val="en-AU"/>
    </w:rPr>
  </w:style>
  <w:style w:type="character" w:customStyle="1" w:styleId="50">
    <w:name w:val="Заголовок 5 Знак"/>
    <w:basedOn w:val="a2"/>
    <w:link w:val="5"/>
    <w:rPr>
      <w:rFonts w:ascii="Arial" w:eastAsia="Times New Roman" w:hAnsi="Arial" w:cs="Times New Roman"/>
      <w:b/>
      <w:bCs/>
      <w:sz w:val="28"/>
      <w:szCs w:val="24"/>
      <w:lang w:val="en-GB"/>
    </w:rPr>
  </w:style>
  <w:style w:type="character" w:customStyle="1" w:styleId="60">
    <w:name w:val="Заголовок 6 Знак"/>
    <w:basedOn w:val="a2"/>
    <w:link w:val="6"/>
    <w:rPr>
      <w:rFonts w:ascii="Arial" w:eastAsia="Times New Roman" w:hAnsi="Arial" w:cs="Times New Roman"/>
      <w:b/>
      <w:sz w:val="24"/>
      <w:szCs w:val="20"/>
      <w:lang w:val="en-AU"/>
    </w:rPr>
  </w:style>
  <w:style w:type="character" w:customStyle="1" w:styleId="70">
    <w:name w:val="Заголовок 7 Знак"/>
    <w:basedOn w:val="a2"/>
    <w:link w:val="7"/>
    <w:rPr>
      <w:rFonts w:ascii="Arial" w:eastAsia="Times New Roman" w:hAnsi="Arial" w:cs="Times New Roman"/>
      <w:spacing w:val="-3"/>
      <w:sz w:val="28"/>
      <w:szCs w:val="20"/>
      <w:lang w:val="en-US"/>
    </w:rPr>
  </w:style>
  <w:style w:type="character" w:customStyle="1" w:styleId="80">
    <w:name w:val="Заголовок 8 Знак"/>
    <w:basedOn w:val="a2"/>
    <w:link w:val="8"/>
    <w:rPr>
      <w:rFonts w:ascii="Arial" w:eastAsia="Times New Roman" w:hAnsi="Arial" w:cs="Times New Roman"/>
      <w:b/>
      <w:bCs/>
      <w:sz w:val="24"/>
      <w:szCs w:val="24"/>
      <w:lang w:val="en-GB"/>
    </w:rPr>
  </w:style>
  <w:style w:type="character" w:customStyle="1" w:styleId="90">
    <w:name w:val="Заголовок 9 Знак"/>
    <w:basedOn w:val="a2"/>
    <w:link w:val="9"/>
    <w:rPr>
      <w:rFonts w:ascii="Arial" w:eastAsia="Times New Roman" w:hAnsi="Arial" w:cs="Times New Roman"/>
      <w:sz w:val="24"/>
      <w:szCs w:val="20"/>
      <w:u w:val="single"/>
      <w:lang w:val="en-AU"/>
    </w:rPr>
  </w:style>
  <w:style w:type="character" w:styleId="af8">
    <w:name w:val="Hyperlink"/>
    <w:uiPriority w:val="99"/>
    <w:rPr>
      <w:color w:val="0000FF"/>
      <w:u w:val="single"/>
    </w:rPr>
  </w:style>
  <w:style w:type="table" w:styleId="af9">
    <w:name w:val="Table Grid"/>
    <w:basedOn w:val="a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2">
    <w:name w:val="toc 1"/>
    <w:basedOn w:val="a1"/>
    <w:next w:val="a1"/>
    <w:uiPriority w:val="39"/>
    <w:qFormat/>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style>
  <w:style w:type="paragraph" w:customStyle="1" w:styleId="bullet">
    <w:name w:val="bullet"/>
    <w:basedOn w:val="a1"/>
    <w:pPr>
      <w:numPr>
        <w:numId w:val="1"/>
      </w:numPr>
      <w:spacing w:after="0" w:line="360" w:lineRule="auto"/>
    </w:pPr>
    <w:rPr>
      <w:rFonts w:ascii="Arial" w:eastAsia="Times New Roman" w:hAnsi="Arial" w:cs="Times New Roman"/>
      <w:szCs w:val="24"/>
      <w:lang w:val="en-GB"/>
    </w:rPr>
  </w:style>
  <w:style w:type="character" w:styleId="afa">
    <w:name w:val="page number"/>
    <w:rPr>
      <w:rFonts w:ascii="Arial" w:hAnsi="Arial"/>
      <w:sz w:val="16"/>
    </w:rPr>
  </w:style>
  <w:style w:type="paragraph" w:customStyle="1" w:styleId="Docsubtitle1">
    <w:name w:val="Doc subtitle1"/>
    <w:basedOn w:val="a1"/>
    <w:link w:val="Docsubtitle1Char"/>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pPr>
      <w:spacing w:after="0" w:line="360" w:lineRule="auto"/>
    </w:pPr>
    <w:rPr>
      <w:rFonts w:ascii="Arial" w:eastAsia="Times New Roman" w:hAnsi="Arial" w:cs="Times New Roman"/>
      <w:sz w:val="28"/>
      <w:szCs w:val="24"/>
      <w:lang w:val="en-GB"/>
    </w:rPr>
  </w:style>
  <w:style w:type="paragraph" w:customStyle="1" w:styleId="Doctitle">
    <w:name w:val="Doc title"/>
    <w:basedOn w:val="a1"/>
    <w:pPr>
      <w:spacing w:after="0" w:line="360" w:lineRule="auto"/>
    </w:pPr>
    <w:rPr>
      <w:rFonts w:ascii="Arial" w:eastAsia="Times New Roman" w:hAnsi="Arial" w:cs="Times New Roman"/>
      <w:b/>
      <w:sz w:val="40"/>
      <w:szCs w:val="24"/>
      <w:lang w:val="en-GB"/>
    </w:rPr>
  </w:style>
  <w:style w:type="paragraph" w:styleId="afb">
    <w:name w:val="Body Text"/>
    <w:basedOn w:val="a1"/>
    <w:link w:val="afc"/>
    <w:semiHidden/>
    <w:pPr>
      <w:widowControl w:val="0"/>
      <w:spacing w:after="0" w:line="360" w:lineRule="auto"/>
      <w:jc w:val="both"/>
    </w:pPr>
    <w:rPr>
      <w:rFonts w:ascii="Arial" w:eastAsia="Times New Roman" w:hAnsi="Arial" w:cs="Times New Roman"/>
      <w:sz w:val="24"/>
      <w:szCs w:val="20"/>
      <w:lang w:val="en-AU"/>
    </w:rPr>
  </w:style>
  <w:style w:type="character" w:customStyle="1" w:styleId="afc">
    <w:name w:val="Основной текст Знак"/>
    <w:basedOn w:val="a2"/>
    <w:link w:val="afb"/>
    <w:semiHidden/>
    <w:rPr>
      <w:rFonts w:ascii="Arial" w:eastAsia="Times New Roman" w:hAnsi="Arial" w:cs="Times New Roman"/>
      <w:sz w:val="24"/>
      <w:szCs w:val="20"/>
      <w:lang w:val="en-AU"/>
    </w:rPr>
  </w:style>
  <w:style w:type="paragraph" w:styleId="24">
    <w:name w:val="Body Text Indent 2"/>
    <w:basedOn w:val="a1"/>
    <w:link w:val="25"/>
    <w:semiHidden/>
    <w:pPr>
      <w:spacing w:after="0" w:line="360" w:lineRule="auto"/>
      <w:ind w:left="720"/>
    </w:pPr>
    <w:rPr>
      <w:rFonts w:ascii="Arial" w:eastAsia="Times New Roman" w:hAnsi="Arial" w:cs="Times New Roman"/>
      <w:sz w:val="24"/>
      <w:szCs w:val="20"/>
      <w:lang w:val="en-US"/>
    </w:rPr>
  </w:style>
  <w:style w:type="character" w:customStyle="1" w:styleId="25">
    <w:name w:val="Основной текст с отступом 2 Знак"/>
    <w:basedOn w:val="a2"/>
    <w:link w:val="24"/>
    <w:semiHidden/>
    <w:rPr>
      <w:rFonts w:ascii="Arial" w:eastAsia="Times New Roman" w:hAnsi="Arial" w:cs="Times New Roman"/>
      <w:sz w:val="24"/>
      <w:szCs w:val="20"/>
      <w:lang w:val="en-US"/>
    </w:rPr>
  </w:style>
  <w:style w:type="paragraph" w:styleId="26">
    <w:name w:val="Body Text 2"/>
    <w:basedOn w:val="a1"/>
    <w:link w:val="27"/>
    <w:semiHidden/>
    <w:pPr>
      <w:widowControl w:val="0"/>
      <w:spacing w:after="0" w:line="360" w:lineRule="auto"/>
      <w:jc w:val="both"/>
    </w:pPr>
    <w:rPr>
      <w:rFonts w:ascii="Arial" w:eastAsia="Times New Roman" w:hAnsi="Arial" w:cs="Times New Roman"/>
      <w:spacing w:val="-3"/>
      <w:szCs w:val="20"/>
      <w:lang w:val="en-US"/>
    </w:rPr>
  </w:style>
  <w:style w:type="character" w:customStyle="1" w:styleId="27">
    <w:name w:val="Основной текст 2 Знак"/>
    <w:basedOn w:val="a2"/>
    <w:link w:val="26"/>
    <w:semiHidden/>
    <w:rPr>
      <w:rFonts w:ascii="Arial" w:eastAsia="Times New Roman" w:hAnsi="Arial" w:cs="Times New Roman"/>
      <w:spacing w:val="-3"/>
      <w:szCs w:val="20"/>
      <w:lang w:val="en-US"/>
    </w:rPr>
  </w:style>
  <w:style w:type="paragraph" w:styleId="afd">
    <w:name w:val="caption"/>
    <w:basedOn w:val="a1"/>
    <w:next w:val="a1"/>
    <w:qFormat/>
    <w:pPr>
      <w:widowControl w:val="0"/>
      <w:spacing w:before="240" w:after="0" w:line="360" w:lineRule="auto"/>
      <w:jc w:val="center"/>
    </w:pPr>
    <w:rPr>
      <w:rFonts w:ascii="Arial" w:eastAsia="Times New Roman" w:hAnsi="Arial" w:cs="Times New Roman"/>
      <w:b/>
      <w:sz w:val="36"/>
      <w:szCs w:val="20"/>
      <w:lang w:val="en-AU"/>
    </w:rPr>
  </w:style>
  <w:style w:type="paragraph" w:customStyle="1" w:styleId="13">
    <w:name w:val="Абзац списка1"/>
    <w:basedOn w:val="a1"/>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rPr>
      <w:rFonts w:ascii="Arial" w:eastAsia="Times New Roman" w:hAnsi="Arial" w:cs="Times New Roman"/>
      <w:b/>
      <w:sz w:val="28"/>
      <w:szCs w:val="24"/>
      <w:lang w:val="en-GB"/>
    </w:rPr>
  </w:style>
  <w:style w:type="paragraph" w:styleId="afe">
    <w:name w:val="footnote text"/>
    <w:basedOn w:val="a1"/>
    <w:link w:val="aff"/>
    <w:pPr>
      <w:spacing w:after="0" w:line="360" w:lineRule="auto"/>
    </w:pPr>
    <w:rPr>
      <w:rFonts w:ascii="Times New Roman" w:eastAsia="Times New Roman" w:hAnsi="Times New Roman" w:cs="Times New Roman"/>
      <w:szCs w:val="20"/>
      <w:lang w:eastAsia="ru-RU"/>
    </w:rPr>
  </w:style>
  <w:style w:type="character" w:customStyle="1" w:styleId="aff">
    <w:name w:val="Текст сноски Знак"/>
    <w:basedOn w:val="a2"/>
    <w:link w:val="afe"/>
    <w:rPr>
      <w:rFonts w:ascii="Times New Roman" w:eastAsia="Times New Roman" w:hAnsi="Times New Roman" w:cs="Times New Roman"/>
      <w:szCs w:val="20"/>
      <w:lang w:eastAsia="ru-RU"/>
    </w:rPr>
  </w:style>
  <w:style w:type="character" w:styleId="aff0">
    <w:name w:val="footnote reference"/>
    <w:rPr>
      <w:vertAlign w:val="superscript"/>
    </w:rPr>
  </w:style>
  <w:style w:type="character" w:styleId="aff1">
    <w:name w:val="FollowedHyperlink"/>
    <w:rPr>
      <w:color w:val="800080"/>
      <w:u w:val="single"/>
    </w:rPr>
  </w:style>
  <w:style w:type="paragraph" w:customStyle="1" w:styleId="a0">
    <w:name w:val="цветной текст"/>
    <w:basedOn w:val="a1"/>
    <w:qFormat/>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pPr>
      <w:spacing w:after="200" w:line="276" w:lineRule="auto"/>
    </w:pPr>
    <w:rPr>
      <w:rFonts w:ascii="Calibri" w:eastAsia="Times New Roman" w:hAnsi="Calibri" w:cs="Times New Roman"/>
      <w:lang w:eastAsia="ru-RU"/>
    </w:rPr>
  </w:style>
  <w:style w:type="paragraph" w:customStyle="1" w:styleId="aff2">
    <w:name w:val="выделение цвет"/>
    <w:basedOn w:val="a1"/>
    <w:link w:val="aff3"/>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f4">
    <w:name w:val="цвет в таблице"/>
    <w:rPr>
      <w:color w:val="2C8DE6"/>
    </w:rPr>
  </w:style>
  <w:style w:type="paragraph" w:styleId="aff5">
    <w:name w:val="TOC Heading"/>
    <w:basedOn w:val="1"/>
    <w:next w:val="a1"/>
    <w:uiPriority w:val="39"/>
    <w:semiHidden/>
    <w:unhideWhenUsed/>
    <w:qFormat/>
    <w:pPr>
      <w:keepLines/>
      <w:spacing w:before="480" w:after="0" w:line="276" w:lineRule="auto"/>
      <w:outlineLvl w:val="9"/>
    </w:pPr>
    <w:rPr>
      <w:rFonts w:ascii="Cambria" w:hAnsi="Cambria"/>
      <w:color w:val="365F91"/>
      <w:sz w:val="28"/>
      <w:szCs w:val="28"/>
      <w:lang w:val="ru-RU" w:eastAsia="ru-RU"/>
    </w:rPr>
  </w:style>
  <w:style w:type="paragraph" w:styleId="28">
    <w:name w:val="toc 2"/>
    <w:basedOn w:val="a1"/>
    <w:next w:val="a1"/>
    <w:uiPriority w:val="39"/>
    <w:qFormat/>
    <w:pPr>
      <w:tabs>
        <w:tab w:val="left" w:pos="142"/>
        <w:tab w:val="right" w:leader="dot" w:pos="9639"/>
      </w:tabs>
      <w:spacing w:after="0" w:line="360" w:lineRule="auto"/>
    </w:pPr>
    <w:rPr>
      <w:rFonts w:ascii="Times New Roman" w:eastAsia="Times New Roman" w:hAnsi="Times New Roman" w:cs="Times New Roman"/>
      <w:szCs w:val="20"/>
      <w:lang w:eastAsia="ru-RU"/>
    </w:rPr>
  </w:style>
  <w:style w:type="paragraph" w:styleId="32">
    <w:name w:val="toc 3"/>
    <w:basedOn w:val="a1"/>
    <w:next w:val="a1"/>
    <w:uiPriority w:val="39"/>
    <w:unhideWhenUsed/>
    <w:qFormat/>
    <w:pPr>
      <w:spacing w:after="100" w:line="276" w:lineRule="auto"/>
      <w:ind w:left="440"/>
    </w:pPr>
    <w:rPr>
      <w:rFonts w:ascii="Calibri" w:eastAsia="Times New Roman" w:hAnsi="Calibri" w:cs="Times New Roman"/>
      <w:lang w:eastAsia="ru-RU"/>
    </w:rPr>
  </w:style>
  <w:style w:type="paragraph" w:customStyle="1" w:styleId="-11">
    <w:name w:val="!Заголовок-1"/>
    <w:basedOn w:val="1"/>
    <w:link w:val="-12"/>
    <w:qFormat/>
    <w:rPr>
      <w:lang w:val="ru-RU"/>
    </w:rPr>
  </w:style>
  <w:style w:type="paragraph" w:customStyle="1" w:styleId="-21">
    <w:name w:val="!заголовок-2"/>
    <w:basedOn w:val="2"/>
    <w:link w:val="-22"/>
    <w:qFormat/>
    <w:rPr>
      <w:lang w:val="ru-RU"/>
    </w:rPr>
  </w:style>
  <w:style w:type="character" w:customStyle="1" w:styleId="-12">
    <w:name w:val="!Заголовок-1 Знак"/>
    <w:link w:val="-11"/>
    <w:rPr>
      <w:rFonts w:ascii="Arial" w:eastAsia="Times New Roman" w:hAnsi="Arial" w:cs="Times New Roman"/>
      <w:b/>
      <w:bCs/>
      <w:caps/>
      <w:color w:val="2C8DE6"/>
      <w:sz w:val="36"/>
      <w:szCs w:val="24"/>
    </w:rPr>
  </w:style>
  <w:style w:type="paragraph" w:customStyle="1" w:styleId="aff6">
    <w:name w:val="!Текст"/>
    <w:basedOn w:val="a1"/>
    <w:link w:val="aff7"/>
    <w:qFormat/>
    <w:pPr>
      <w:spacing w:after="0" w:line="360" w:lineRule="auto"/>
      <w:jc w:val="both"/>
    </w:pPr>
    <w:rPr>
      <w:rFonts w:ascii="Times New Roman" w:eastAsia="Times New Roman" w:hAnsi="Times New Roman" w:cs="Times New Roman"/>
      <w:szCs w:val="20"/>
      <w:lang w:eastAsia="ru-RU"/>
    </w:rPr>
  </w:style>
  <w:style w:type="character" w:customStyle="1" w:styleId="-22">
    <w:name w:val="!заголовок-2 Знак"/>
    <w:link w:val="-21"/>
    <w:rPr>
      <w:rFonts w:ascii="Arial" w:eastAsia="Times New Roman" w:hAnsi="Arial" w:cs="Times New Roman"/>
      <w:b/>
      <w:sz w:val="28"/>
      <w:szCs w:val="24"/>
    </w:rPr>
  </w:style>
  <w:style w:type="paragraph" w:customStyle="1" w:styleId="aff8">
    <w:name w:val="!Синий заголовок текста"/>
    <w:basedOn w:val="aff2"/>
    <w:link w:val="aff9"/>
    <w:qFormat/>
  </w:style>
  <w:style w:type="character" w:customStyle="1" w:styleId="aff7">
    <w:name w:val="!Текст Знак"/>
    <w:link w:val="aff6"/>
    <w:rPr>
      <w:rFonts w:ascii="Times New Roman" w:eastAsia="Times New Roman" w:hAnsi="Times New Roman" w:cs="Times New Roman"/>
      <w:szCs w:val="20"/>
      <w:lang w:eastAsia="ru-RU"/>
    </w:rPr>
  </w:style>
  <w:style w:type="paragraph" w:customStyle="1" w:styleId="a">
    <w:name w:val="!Список с точками"/>
    <w:basedOn w:val="a1"/>
    <w:link w:val="affa"/>
    <w:qFormat/>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f3">
    <w:name w:val="выделение цвет Знак"/>
    <w:link w:val="aff2"/>
    <w:rPr>
      <w:rFonts w:ascii="Times New Roman" w:eastAsia="Times New Roman" w:hAnsi="Times New Roman" w:cs="Times New Roman"/>
      <w:b/>
      <w:color w:val="2C8DE6"/>
      <w:szCs w:val="20"/>
      <w:u w:val="single"/>
      <w:lang w:eastAsia="ru-RU"/>
    </w:rPr>
  </w:style>
  <w:style w:type="character" w:customStyle="1" w:styleId="aff9">
    <w:name w:val="!Синий заголовок текста Знак"/>
    <w:link w:val="aff8"/>
    <w:rPr>
      <w:rFonts w:ascii="Times New Roman" w:eastAsia="Times New Roman" w:hAnsi="Times New Roman" w:cs="Times New Roman"/>
      <w:b/>
      <w:color w:val="2C8DE6"/>
      <w:szCs w:val="20"/>
      <w:u w:val="single"/>
      <w:lang w:eastAsia="ru-RU"/>
    </w:rPr>
  </w:style>
  <w:style w:type="paragraph" w:styleId="affb">
    <w:name w:val="List Paragraph"/>
    <w:basedOn w:val="a1"/>
    <w:uiPriority w:val="34"/>
    <w:qFormat/>
    <w:pPr>
      <w:spacing w:after="200" w:line="276" w:lineRule="auto"/>
      <w:ind w:left="720"/>
      <w:contextualSpacing/>
    </w:pPr>
    <w:rPr>
      <w:rFonts w:ascii="Calibri" w:eastAsia="Calibri" w:hAnsi="Calibri" w:cs="Times New Roman"/>
    </w:rPr>
  </w:style>
  <w:style w:type="character" w:customStyle="1" w:styleId="affa">
    <w:name w:val="!Список с точками Знак"/>
    <w:link w:val="a"/>
    <w:rPr>
      <w:rFonts w:ascii="Times New Roman" w:eastAsia="Times New Roman" w:hAnsi="Times New Roman" w:cs="Times New Roman"/>
      <w:szCs w:val="20"/>
      <w:lang w:eastAsia="ru-RU"/>
    </w:rPr>
  </w:style>
  <w:style w:type="paragraph" w:customStyle="1" w:styleId="affc">
    <w:name w:val="Базовый"/>
    <w:pPr>
      <w:spacing w:after="200" w:line="276" w:lineRule="auto"/>
    </w:pPr>
    <w:rPr>
      <w:rFonts w:ascii="Times New Roman" w:eastAsia="DejaVu Sans" w:hAnsi="Times New Roman" w:cs="Times New Roman"/>
      <w:sz w:val="24"/>
      <w:szCs w:val="24"/>
    </w:rPr>
  </w:style>
  <w:style w:type="character" w:customStyle="1" w:styleId="-">
    <w:name w:val="Интернет-ссылка"/>
    <w:rPr>
      <w:color w:val="0000FF"/>
      <w:u w:val="single"/>
      <w:lang w:val="ru-RU" w:eastAsia="ru-RU" w:bidi="ru-RU"/>
    </w:rPr>
  </w:style>
  <w:style w:type="character" w:styleId="affd">
    <w:name w:val="annotation reference"/>
    <w:basedOn w:val="a2"/>
    <w:semiHidden/>
    <w:unhideWhenUsed/>
    <w:rPr>
      <w:sz w:val="16"/>
      <w:szCs w:val="16"/>
    </w:rPr>
  </w:style>
  <w:style w:type="paragraph" w:styleId="affe">
    <w:name w:val="annotation text"/>
    <w:basedOn w:val="a1"/>
    <w:link w:val="afff"/>
    <w:semiHidden/>
    <w:unhideWhenUsed/>
    <w:pPr>
      <w:spacing w:after="0" w:line="240" w:lineRule="auto"/>
    </w:pPr>
    <w:rPr>
      <w:rFonts w:ascii="Times New Roman" w:eastAsia="Times New Roman" w:hAnsi="Times New Roman" w:cs="Times New Roman"/>
      <w:sz w:val="20"/>
      <w:szCs w:val="20"/>
      <w:lang w:eastAsia="ru-RU"/>
    </w:rPr>
  </w:style>
  <w:style w:type="character" w:customStyle="1" w:styleId="afff">
    <w:name w:val="Текст примечания Знак"/>
    <w:basedOn w:val="a2"/>
    <w:link w:val="affe"/>
    <w:semiHidden/>
    <w:rPr>
      <w:rFonts w:ascii="Times New Roman" w:eastAsia="Times New Roman" w:hAnsi="Times New Roman" w:cs="Times New Roman"/>
      <w:sz w:val="20"/>
      <w:szCs w:val="20"/>
      <w:lang w:eastAsia="ru-RU"/>
    </w:rPr>
  </w:style>
  <w:style w:type="paragraph" w:styleId="afff0">
    <w:name w:val="annotation subject"/>
    <w:basedOn w:val="affe"/>
    <w:next w:val="affe"/>
    <w:link w:val="afff1"/>
    <w:semiHidden/>
    <w:unhideWhenUsed/>
    <w:rPr>
      <w:b/>
      <w:bCs/>
    </w:rPr>
  </w:style>
  <w:style w:type="character" w:customStyle="1" w:styleId="afff1">
    <w:name w:val="Тема примечания Знак"/>
    <w:basedOn w:val="afff"/>
    <w:link w:val="afff0"/>
    <w:semiHidden/>
    <w:rPr>
      <w:rFonts w:ascii="Times New Roman" w:eastAsia="Times New Roman" w:hAnsi="Times New Roman" w:cs="Times New Roman"/>
      <w:b/>
      <w:bCs/>
      <w:sz w:val="20"/>
      <w:szCs w:val="20"/>
      <w:lang w:eastAsia="ru-RU"/>
    </w:rPr>
  </w:style>
  <w:style w:type="paragraph" w:customStyle="1" w:styleId="ListaBlack">
    <w:name w:val="Lista Black"/>
    <w:basedOn w:val="afb"/>
    <w:uiPriority w:val="1"/>
    <w:qFormat/>
    <w:pPr>
      <w:keepNext/>
      <w:numPr>
        <w:numId w:val="8"/>
      </w:numPr>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Pr>
      <w:rFonts w:ascii="Segoe UI" w:eastAsia="Segoe UI" w:hAnsi="Segoe UI" w:cs="Segoe UI"/>
      <w:sz w:val="19"/>
      <w:szCs w:val="19"/>
      <w:shd w:val="clear" w:color="auto" w:fill="FFFFFF"/>
    </w:rPr>
  </w:style>
  <w:style w:type="paragraph" w:customStyle="1" w:styleId="143">
    <w:name w:val="Основной текст (14)_3"/>
    <w:basedOn w:val="a1"/>
    <w:link w:val="14"/>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5">
    <w:name w:val="Неразрешенное упоминание1"/>
    <w:basedOn w:val="a2"/>
    <w:uiPriority w:val="99"/>
    <w:semiHidden/>
    <w:unhideWhenUsed/>
    <w:rPr>
      <w:color w:val="605E5C"/>
      <w:shd w:val="clear" w:color="auto" w:fill="E1DFDD"/>
    </w:rPr>
  </w:style>
  <w:style w:type="character" w:customStyle="1" w:styleId="29">
    <w:name w:val="Неразрешенное упоминание2"/>
    <w:basedOn w:val="a2"/>
    <w:uiPriority w:val="99"/>
    <w:semiHidden/>
    <w:unhideWhenUsed/>
    <w:rPr>
      <w:color w:val="605E5C"/>
      <w:shd w:val="clear" w:color="auto" w:fill="E1DFDD"/>
    </w:rPr>
  </w:style>
  <w:style w:type="character" w:customStyle="1" w:styleId="afff2">
    <w:name w:val="Основной текст_"/>
    <w:link w:val="43"/>
    <w:rPr>
      <w:rFonts w:ascii="Calibri" w:eastAsia="Times New Roman" w:hAnsi="Calibri" w:cs="Calibri"/>
      <w:spacing w:val="2"/>
      <w:shd w:val="clear" w:color="auto" w:fill="FFFFFF"/>
    </w:rPr>
  </w:style>
  <w:style w:type="character" w:customStyle="1" w:styleId="16">
    <w:name w:val="Основной текст1"/>
    <w:rPr>
      <w:rFonts w:ascii="Calibri" w:eastAsia="Times New Roman" w:hAnsi="Calibri" w:cs="Calibri"/>
      <w:color w:val="000000"/>
      <w:spacing w:val="2"/>
      <w:position w:val="0"/>
      <w:shd w:val="clear" w:color="auto" w:fill="FFFFFF"/>
      <w:lang w:val="ru-RU"/>
    </w:rPr>
  </w:style>
  <w:style w:type="paragraph" w:customStyle="1" w:styleId="43">
    <w:name w:val="Основной текст4"/>
    <w:basedOn w:val="a1"/>
    <w:link w:val="afff2"/>
    <w:pPr>
      <w:widowControl w:val="0"/>
      <w:shd w:val="clear" w:color="auto" w:fill="FFFFFF"/>
      <w:spacing w:before="420" w:after="240" w:line="298" w:lineRule="exact"/>
      <w:ind w:hanging="360"/>
      <w:jc w:val="both"/>
    </w:pPr>
    <w:rPr>
      <w:rFonts w:ascii="Calibri" w:eastAsia="Times New Roman" w:hAnsi="Calibri" w:cs="Calibri"/>
      <w:spacing w:val="2"/>
    </w:rPr>
  </w:style>
  <w:style w:type="table" w:customStyle="1" w:styleId="-110">
    <w:name w:val="Таблица-сетка 1 светлая1"/>
    <w:basedOn w:val="a3"/>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sing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sk.yandex.ru/d/kNZ9xl6OuMtPI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C758B-F1F9-41CB-ADEE-40808512E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6575</Words>
  <Characters>37479</Characters>
  <Application>Microsoft Office Word</Application>
  <DocSecurity>0</DocSecurity>
  <Lines>312</Lines>
  <Paragraphs>87</Paragraphs>
  <ScaleCrop>false</ScaleCrop>
  <Company/>
  <LinksUpToDate>false</LinksUpToDate>
  <CharactersWithSpaces>43967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Microsoft Office User</cp:lastModifiedBy>
  <cp:revision>7</cp:revision>
  <dcterms:created xsi:type="dcterms:W3CDTF">2023-02-06T15:55:00Z</dcterms:created>
  <dcterms:modified xsi:type="dcterms:W3CDTF">2023-02-20T08:11:00Z</dcterms:modified>
</cp:coreProperties>
</file>